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4444A" w14:textId="6DAAFAB7" w:rsidR="00AE799E" w:rsidRPr="000D01CC" w:rsidRDefault="00C53339" w:rsidP="00C53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Compte-rendu réunion Dialogue E</w:t>
      </w:r>
      <w:r w:rsidR="000D01CC" w:rsidRPr="000D01CC">
        <w:rPr>
          <w:rFonts w:asciiTheme="minorHAnsi" w:hAnsiTheme="minorHAnsi" w:cstheme="minorHAnsi"/>
          <w:b/>
          <w:sz w:val="28"/>
          <w:szCs w:val="28"/>
        </w:rPr>
        <w:t>scalade du 25 mars 2025</w:t>
      </w:r>
    </w:p>
    <w:p w14:paraId="59FCA911" w14:textId="77777777" w:rsidR="00AE799E" w:rsidRPr="008D7CBB" w:rsidRDefault="00AE799E" w:rsidP="009E4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EED761" w14:textId="77777777" w:rsidR="00AE799E" w:rsidRPr="008D7CBB" w:rsidRDefault="00AE799E" w:rsidP="009E4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C974CA" w14:textId="77777777" w:rsidR="0075550E" w:rsidRPr="008D7CBB" w:rsidRDefault="0075550E" w:rsidP="009E45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CBB">
        <w:rPr>
          <w:rFonts w:asciiTheme="minorHAnsi" w:hAnsiTheme="minorHAnsi" w:cstheme="minorHAnsi"/>
          <w:b/>
          <w:sz w:val="22"/>
          <w:szCs w:val="22"/>
        </w:rPr>
        <w:t>De quoi avons-nous besoin aujourd’hui ?</w:t>
      </w:r>
    </w:p>
    <w:p w14:paraId="289226FA" w14:textId="7DF8C91F" w:rsidR="0075550E" w:rsidRPr="008D7CBB" w:rsidRDefault="00C53339" w:rsidP="0075550E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BB">
        <w:rPr>
          <w:rFonts w:asciiTheme="minorHAnsi" w:hAnsiTheme="minorHAnsi" w:cstheme="minorHAnsi"/>
          <w:sz w:val="22"/>
          <w:szCs w:val="22"/>
        </w:rPr>
        <w:t>Écoute</w:t>
      </w:r>
      <w:r w:rsidR="0075550E" w:rsidRPr="008D7CBB">
        <w:rPr>
          <w:rFonts w:asciiTheme="minorHAnsi" w:hAnsiTheme="minorHAnsi" w:cstheme="minorHAnsi"/>
          <w:sz w:val="22"/>
          <w:szCs w:val="22"/>
        </w:rPr>
        <w:t>, patience, compréhension, respect (pas de jugement, de procès d’intention)</w:t>
      </w:r>
    </w:p>
    <w:p w14:paraId="09EE0424" w14:textId="5E9CE498" w:rsidR="0075550E" w:rsidRPr="008D7CBB" w:rsidRDefault="00C53339" w:rsidP="0075550E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confiance 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5550E" w:rsidRPr="008D7CBB">
        <w:rPr>
          <w:rFonts w:asciiTheme="minorHAnsi" w:hAnsiTheme="minorHAnsi" w:cstheme="minorHAnsi"/>
          <w:sz w:val="22"/>
          <w:szCs w:val="22"/>
        </w:rPr>
        <w:t xml:space="preserve"> « convenir ensemble de ce qui sera communiqué des échanges »</w:t>
      </w:r>
    </w:p>
    <w:p w14:paraId="0B218FDB" w14:textId="77777777" w:rsidR="0075550E" w:rsidRPr="008D7CBB" w:rsidRDefault="0075550E" w:rsidP="007555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986F92" w14:textId="77777777" w:rsidR="0075550E" w:rsidRPr="008D7CBB" w:rsidRDefault="0075550E" w:rsidP="0075550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CBB">
        <w:rPr>
          <w:rFonts w:asciiTheme="minorHAnsi" w:hAnsiTheme="minorHAnsi" w:cstheme="minorHAnsi"/>
          <w:b/>
          <w:sz w:val="22"/>
          <w:szCs w:val="22"/>
        </w:rPr>
        <w:t>Tour de table :</w:t>
      </w:r>
    </w:p>
    <w:p w14:paraId="6FFCF18D" w14:textId="402DEC81" w:rsidR="00362651" w:rsidRPr="008D7CBB" w:rsidRDefault="00C53339" w:rsidP="00362651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André Bernard (Association des calanques, des femmes et des hommes</w:t>
      </w:r>
      <w:r w:rsidR="001D062D" w:rsidRPr="008D7CBB">
        <w:rPr>
          <w:rFonts w:asciiTheme="minorHAnsi" w:hAnsiTheme="minorHAnsi" w:cstheme="minorHAnsi"/>
          <w:sz w:val="22"/>
          <w:szCs w:val="22"/>
        </w:rPr>
        <w:t>)</w:t>
      </w:r>
      <w:r w:rsidR="0075550E" w:rsidRPr="008D7CBB">
        <w:rPr>
          <w:rFonts w:asciiTheme="minorHAnsi" w:hAnsiTheme="minorHAnsi" w:cstheme="minorHAnsi"/>
          <w:sz w:val="22"/>
          <w:szCs w:val="22"/>
        </w:rPr>
        <w:t xml:space="preserve">, </w:t>
      </w:r>
      <w:r w:rsidRPr="008D7CBB">
        <w:rPr>
          <w:rFonts w:asciiTheme="minorHAnsi" w:hAnsiTheme="minorHAnsi" w:cstheme="minorHAnsi"/>
          <w:sz w:val="22"/>
          <w:szCs w:val="22"/>
        </w:rPr>
        <w:t>Bernard Amel</w:t>
      </w:r>
      <w:r>
        <w:rPr>
          <w:rFonts w:asciiTheme="minorHAnsi" w:hAnsiTheme="minorHAnsi" w:cstheme="minorHAnsi"/>
          <w:sz w:val="22"/>
          <w:szCs w:val="22"/>
        </w:rPr>
        <w:t xml:space="preserve">( CAF),  </w:t>
      </w:r>
      <w:r w:rsidR="0075550E" w:rsidRPr="008D7CBB">
        <w:rPr>
          <w:rFonts w:asciiTheme="minorHAnsi" w:hAnsiTheme="minorHAnsi" w:cstheme="minorHAnsi"/>
          <w:sz w:val="22"/>
          <w:szCs w:val="22"/>
        </w:rPr>
        <w:t>Sophie Berthier</w:t>
      </w:r>
      <w:r w:rsidR="001D062D" w:rsidRPr="008D7CBB">
        <w:rPr>
          <w:rFonts w:asciiTheme="minorHAnsi" w:hAnsiTheme="minorHAnsi" w:cstheme="minorHAnsi"/>
          <w:sz w:val="22"/>
          <w:szCs w:val="22"/>
        </w:rPr>
        <w:t xml:space="preserve"> (</w:t>
      </w:r>
      <w:r w:rsidR="0082133C" w:rsidRPr="008D7CBB">
        <w:rPr>
          <w:rFonts w:asciiTheme="minorHAnsi" w:hAnsiTheme="minorHAnsi" w:cstheme="minorHAnsi"/>
          <w:sz w:val="22"/>
          <w:szCs w:val="22"/>
        </w:rPr>
        <w:t xml:space="preserve">Présidente du </w:t>
      </w:r>
      <w:r w:rsidR="001D062D" w:rsidRPr="008D7CBB">
        <w:rPr>
          <w:rFonts w:asciiTheme="minorHAnsi" w:hAnsiTheme="minorHAnsi" w:cstheme="minorHAnsi"/>
          <w:sz w:val="22"/>
          <w:szCs w:val="22"/>
        </w:rPr>
        <w:t>CAF)</w:t>
      </w:r>
      <w:r w:rsidR="0075550E" w:rsidRPr="008D7CBB">
        <w:rPr>
          <w:rFonts w:asciiTheme="minorHAnsi" w:hAnsiTheme="minorHAnsi" w:cstheme="minorHAnsi"/>
          <w:sz w:val="22"/>
          <w:szCs w:val="22"/>
        </w:rPr>
        <w:t xml:space="preserve">, </w:t>
      </w:r>
      <w:r w:rsidR="000964EC">
        <w:rPr>
          <w:rFonts w:asciiTheme="minorHAnsi" w:hAnsiTheme="minorHAnsi" w:cstheme="minorHAnsi"/>
          <w:sz w:val="22"/>
          <w:szCs w:val="22"/>
        </w:rPr>
        <w:t xml:space="preserve">Sandrine Poncey </w:t>
      </w:r>
      <w:r>
        <w:rPr>
          <w:rFonts w:asciiTheme="minorHAnsi" w:hAnsiTheme="minorHAnsi" w:cstheme="minorHAnsi"/>
          <w:sz w:val="22"/>
          <w:szCs w:val="22"/>
        </w:rPr>
        <w:t>(Association des calanques, des femmes et des hommes)</w:t>
      </w:r>
      <w:r w:rsidR="001D062D" w:rsidRPr="008D7CBB">
        <w:rPr>
          <w:rFonts w:asciiTheme="minorHAnsi" w:hAnsiTheme="minorHAnsi" w:cstheme="minorHAnsi"/>
          <w:sz w:val="22"/>
          <w:szCs w:val="22"/>
        </w:rPr>
        <w:t xml:space="preserve">, Jacques Weiss (CAF), Sébastien </w:t>
      </w:r>
      <w:proofErr w:type="spellStart"/>
      <w:r w:rsidR="001D062D" w:rsidRPr="008D7CBB">
        <w:rPr>
          <w:rFonts w:asciiTheme="minorHAnsi" w:hAnsiTheme="minorHAnsi" w:cstheme="minorHAnsi"/>
          <w:sz w:val="22"/>
          <w:szCs w:val="22"/>
        </w:rPr>
        <w:t>Batel</w:t>
      </w:r>
      <w:proofErr w:type="spellEnd"/>
      <w:r w:rsidR="001D062D" w:rsidRPr="008D7CBB">
        <w:rPr>
          <w:rFonts w:asciiTheme="minorHAnsi" w:hAnsiTheme="minorHAnsi" w:cstheme="minorHAnsi"/>
          <w:sz w:val="22"/>
          <w:szCs w:val="22"/>
        </w:rPr>
        <w:t xml:space="preserve"> (Syndicat des professionnels des activités de pleine nature), Jean-Claude Grand (FFME ancien Cafiste)</w:t>
      </w:r>
      <w:r w:rsidR="0082133C" w:rsidRPr="008D7CBB">
        <w:rPr>
          <w:rFonts w:asciiTheme="minorHAnsi" w:hAnsiTheme="minorHAnsi" w:cstheme="minorHAnsi"/>
          <w:sz w:val="22"/>
          <w:szCs w:val="22"/>
        </w:rPr>
        <w:t xml:space="preserve">, Vincent </w:t>
      </w:r>
      <w:proofErr w:type="spellStart"/>
      <w:r w:rsidR="0082133C" w:rsidRPr="008D7CBB">
        <w:rPr>
          <w:rFonts w:asciiTheme="minorHAnsi" w:hAnsiTheme="minorHAnsi" w:cstheme="minorHAnsi"/>
          <w:sz w:val="22"/>
          <w:szCs w:val="22"/>
        </w:rPr>
        <w:t>Vi</w:t>
      </w:r>
      <w:r w:rsidR="000964EC">
        <w:rPr>
          <w:rFonts w:asciiTheme="minorHAnsi" w:hAnsiTheme="minorHAnsi" w:cstheme="minorHAnsi"/>
          <w:sz w:val="22"/>
          <w:szCs w:val="22"/>
        </w:rPr>
        <w:t>l</w:t>
      </w:r>
      <w:r w:rsidR="0082133C" w:rsidRPr="008D7CBB">
        <w:rPr>
          <w:rFonts w:asciiTheme="minorHAnsi" w:hAnsiTheme="minorHAnsi" w:cstheme="minorHAnsi"/>
          <w:sz w:val="22"/>
          <w:szCs w:val="22"/>
        </w:rPr>
        <w:t>mer</w:t>
      </w:r>
      <w:proofErr w:type="spellEnd"/>
      <w:r w:rsidR="0082133C" w:rsidRPr="008D7CBB">
        <w:rPr>
          <w:rFonts w:asciiTheme="minorHAnsi" w:hAnsiTheme="minorHAnsi" w:cstheme="minorHAnsi"/>
          <w:sz w:val="22"/>
          <w:szCs w:val="22"/>
        </w:rPr>
        <w:t xml:space="preserve"> (conseiller technique (FFME), Anaëlle Imbert (Coordinatrice de projet dont </w:t>
      </w:r>
      <w:proofErr w:type="spellStart"/>
      <w:r w:rsidR="0082133C" w:rsidRPr="008D7CBB">
        <w:rPr>
          <w:rFonts w:asciiTheme="minorHAnsi" w:hAnsiTheme="minorHAnsi" w:cstheme="minorHAnsi"/>
          <w:sz w:val="22"/>
          <w:szCs w:val="22"/>
        </w:rPr>
        <w:t>Biodiv’Sport</w:t>
      </w:r>
      <w:proofErr w:type="spellEnd"/>
      <w:r w:rsidR="0082133C" w:rsidRPr="008D7CBB">
        <w:rPr>
          <w:rFonts w:asciiTheme="minorHAnsi" w:hAnsiTheme="minorHAnsi" w:cstheme="minorHAnsi"/>
          <w:sz w:val="22"/>
          <w:szCs w:val="22"/>
        </w:rPr>
        <w:t xml:space="preserve"> LPO PACA), Anael Marchant (LPO, FNO), Gaëlle </w:t>
      </w:r>
      <w:proofErr w:type="spellStart"/>
      <w:r w:rsidR="0082133C" w:rsidRPr="008D7CBB">
        <w:rPr>
          <w:rFonts w:asciiTheme="minorHAnsi" w:hAnsiTheme="minorHAnsi" w:cstheme="minorHAnsi"/>
          <w:sz w:val="22"/>
          <w:szCs w:val="22"/>
        </w:rPr>
        <w:t>Berth</w:t>
      </w:r>
      <w:r w:rsidR="00362651" w:rsidRPr="008D7CBB">
        <w:rPr>
          <w:rFonts w:asciiTheme="minorHAnsi" w:hAnsiTheme="minorHAnsi" w:cstheme="minorHAnsi"/>
          <w:sz w:val="22"/>
          <w:szCs w:val="22"/>
        </w:rPr>
        <w:t>a</w:t>
      </w:r>
      <w:r w:rsidR="0082133C" w:rsidRPr="008D7CBB">
        <w:rPr>
          <w:rFonts w:asciiTheme="minorHAnsi" w:hAnsiTheme="minorHAnsi" w:cstheme="minorHAnsi"/>
          <w:sz w:val="22"/>
          <w:szCs w:val="22"/>
        </w:rPr>
        <w:t>ud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Pncal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82133C" w:rsidRPr="008D7CBB">
        <w:rPr>
          <w:rFonts w:asciiTheme="minorHAnsi" w:hAnsiTheme="minorHAnsi" w:cstheme="minorHAnsi"/>
          <w:sz w:val="22"/>
          <w:szCs w:val="22"/>
        </w:rPr>
        <w:t>, Laurent Scheyer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Pncal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8D7CBB">
        <w:rPr>
          <w:rFonts w:asciiTheme="minorHAnsi" w:hAnsiTheme="minorHAnsi" w:cstheme="minorHAnsi"/>
          <w:sz w:val="22"/>
          <w:szCs w:val="22"/>
        </w:rPr>
        <w:t>,</w:t>
      </w:r>
      <w:r w:rsidR="0082133C" w:rsidRPr="008D7CBB">
        <w:rPr>
          <w:rFonts w:asciiTheme="minorHAnsi" w:hAnsiTheme="minorHAnsi" w:cstheme="minorHAnsi"/>
          <w:sz w:val="22"/>
          <w:szCs w:val="22"/>
        </w:rPr>
        <w:t xml:space="preserve"> François </w:t>
      </w:r>
      <w:proofErr w:type="spellStart"/>
      <w:r w:rsidR="0082133C" w:rsidRPr="008D7CBB">
        <w:rPr>
          <w:rFonts w:asciiTheme="minorHAnsi" w:hAnsiTheme="minorHAnsi" w:cstheme="minorHAnsi"/>
          <w:sz w:val="22"/>
          <w:szCs w:val="22"/>
        </w:rPr>
        <w:t>Ranise</w:t>
      </w:r>
      <w:proofErr w:type="spellEnd"/>
      <w:r w:rsidR="0082133C" w:rsidRPr="008D7CBB">
        <w:rPr>
          <w:rFonts w:asciiTheme="minorHAnsi" w:hAnsiTheme="minorHAnsi" w:cstheme="minorHAnsi"/>
          <w:sz w:val="22"/>
          <w:szCs w:val="22"/>
        </w:rPr>
        <w:t xml:space="preserve"> (membre du 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Pncal</w:t>
      </w:r>
      <w:proofErr w:type="spellEnd"/>
      <w:r w:rsidR="0082133C" w:rsidRPr="008D7C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Association des calanques, des femmes et des hommes</w:t>
      </w:r>
      <w:r w:rsidR="0082133C" w:rsidRPr="008D7CBB">
        <w:rPr>
          <w:rFonts w:asciiTheme="minorHAnsi" w:hAnsiTheme="minorHAnsi" w:cstheme="minorHAnsi"/>
          <w:sz w:val="22"/>
          <w:szCs w:val="22"/>
        </w:rPr>
        <w:t>)</w:t>
      </w:r>
    </w:p>
    <w:p w14:paraId="55CBB34B" w14:textId="77777777" w:rsidR="00362651" w:rsidRPr="008D7CBB" w:rsidRDefault="00362651" w:rsidP="00362651">
      <w:pPr>
        <w:jc w:val="both"/>
        <w:rPr>
          <w:rFonts w:asciiTheme="minorHAnsi" w:hAnsiTheme="minorHAnsi" w:cstheme="minorHAnsi"/>
          <w:sz w:val="22"/>
          <w:szCs w:val="22"/>
        </w:rPr>
      </w:pPr>
      <w:r w:rsidRPr="008D7C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AA34DE" w14:textId="77777777" w:rsidR="00362651" w:rsidRPr="00362651" w:rsidRDefault="00362651" w:rsidP="00362651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6265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Objet de la réunion :</w:t>
      </w:r>
    </w:p>
    <w:p w14:paraId="56BADC59" w14:textId="22E5AC82" w:rsidR="00362651" w:rsidRDefault="006F6E8D" w:rsidP="006F6E8D">
      <w:pPr>
        <w:pStyle w:val="Paragraphedeliste"/>
        <w:numPr>
          <w:ilvl w:val="0"/>
          <w:numId w:val="20"/>
        </w:num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S’entendre</w:t>
      </w:r>
      <w:r w:rsidR="00362651"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sur un nouveau format d’échange avec les grimpeurs : création d’un « comité d’expert » qui se réunira en fonction des besoins. La réunion n’avait pas pour objet de répondre aux points soulevés dans le courrier du 28 janvier 2025. </w:t>
      </w:r>
      <w:r w:rsidR="00362651" w:rsidRPr="00C5333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Ce sera le rôle du comité d’expert</w:t>
      </w:r>
      <w:r w:rsidR="00C5333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</w:p>
    <w:p w14:paraId="794BEDAC" w14:textId="319D18F2" w:rsidR="006F6E8D" w:rsidRPr="006F6E8D" w:rsidRDefault="006F6E8D" w:rsidP="006F6E8D">
      <w:pPr>
        <w:pStyle w:val="Paragraphedeliste"/>
        <w:numPr>
          <w:ilvl w:val="0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Un nouveau format qui permette</w:t>
      </w:r>
      <w:r w:rsidRPr="007E005D">
        <w:rPr>
          <w:rFonts w:asciiTheme="minorHAnsi" w:eastAsia="Calibri" w:hAnsiTheme="minorHAnsi" w:cstheme="minorHAnsi"/>
          <w:strike/>
          <w:sz w:val="22"/>
          <w:szCs w:val="22"/>
          <w:lang w:eastAsia="en-US"/>
        </w:rPr>
        <w:t>nt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s’inscrire dans les objectifs du Parc national à savoir : </w:t>
      </w:r>
      <w:r w:rsidRPr="006F6E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Protéger les espèces identifiées pend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ant la période de reproduction (</w:t>
      </w:r>
      <w:r w:rsidRPr="006F6E8D">
        <w:rPr>
          <w:rFonts w:asciiTheme="minorHAnsi" w:eastAsia="Calibri" w:hAnsiTheme="minorHAnsi" w:cstheme="minorHAnsi"/>
          <w:sz w:val="22"/>
          <w:szCs w:val="22"/>
          <w:lang w:eastAsia="en-US"/>
        </w:rPr>
        <w:t>c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omprend la phase de recherche, </w:t>
      </w:r>
      <w:r w:rsidRPr="006F6E8D">
        <w:rPr>
          <w:rFonts w:asciiTheme="minorHAnsi" w:eastAsia="Calibri" w:hAnsiTheme="minorHAnsi" w:cstheme="minorHAnsi"/>
          <w:sz w:val="22"/>
          <w:szCs w:val="22"/>
          <w:lang w:eastAsia="en-US"/>
        </w:rPr>
        <w:t>de nidification et envol au besoin) sur les périmètres identifiés par les mesures conservatoires de quiétude + Permettre (en cohérence avec l’enjeu de protection) que les activités puissent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96C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perdurer </w:t>
      </w:r>
      <w:r w:rsidR="00F96C85" w:rsidRPr="006F6E8D">
        <w:rPr>
          <w:rFonts w:asciiTheme="minorHAnsi" w:eastAsia="Calibri" w:hAnsiTheme="minorHAnsi" w:cstheme="minorHAnsi"/>
          <w:sz w:val="22"/>
          <w:szCs w:val="22"/>
          <w:lang w:eastAsia="en-US"/>
        </w:rPr>
        <w:t>raisonnablement</w:t>
      </w:r>
      <w:r w:rsidRPr="006F6E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et selon le cadre de la charte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 profitant </w:t>
      </w:r>
      <w:r w:rsidRPr="006F6E8D">
        <w:rPr>
          <w:rFonts w:asciiTheme="minorHAnsi" w:eastAsia="Calibri" w:hAnsiTheme="minorHAnsi" w:cstheme="minorHAnsi"/>
          <w:sz w:val="22"/>
          <w:szCs w:val="22"/>
          <w:lang w:eastAsia="en-US"/>
        </w:rPr>
        <w:t>de cette nature exceptionnelle</w:t>
      </w:r>
    </w:p>
    <w:p w14:paraId="4689634D" w14:textId="37FAB05A" w:rsidR="006F6E8D" w:rsidRDefault="006F6E8D" w:rsidP="006F6E8D">
      <w:pPr>
        <w:pStyle w:val="Paragraphedeliste"/>
        <w:numPr>
          <w:ilvl w:val="0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Et répondre à deux sous questions :</w:t>
      </w:r>
    </w:p>
    <w:p w14:paraId="04E78EEE" w14:textId="77777777" w:rsidR="006F6E8D" w:rsidRDefault="006F6E8D" w:rsidP="006F6E8D">
      <w:pPr>
        <w:pStyle w:val="Paragraphedeliste"/>
        <w:numPr>
          <w:ilvl w:val="1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6E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Ajuster ensemble les « bons » périmètres » et les « bonnes » périodes, dans la mesure des observations ornithologiques réalisées.</w:t>
      </w:r>
    </w:p>
    <w:p w14:paraId="274C3035" w14:textId="02102209" w:rsidR="006F6E8D" w:rsidRDefault="006F6E8D" w:rsidP="006F6E8D">
      <w:pPr>
        <w:pStyle w:val="Paragraphedeliste"/>
        <w:numPr>
          <w:ilvl w:val="1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Faire évoluer, dans la mesure des objectifs précités, l</w:t>
      </w:r>
      <w:r w:rsidRPr="006F6E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es sites d’escalade – critères pour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création/</w:t>
      </w:r>
      <w:r w:rsidRPr="006F6E8D">
        <w:rPr>
          <w:rFonts w:asciiTheme="minorHAnsi" w:eastAsia="Calibri" w:hAnsiTheme="minorHAnsi" w:cstheme="minorHAnsi"/>
          <w:sz w:val="22"/>
          <w:szCs w:val="22"/>
          <w:lang w:eastAsia="en-US"/>
        </w:rPr>
        <w:t>dés équipement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6F6E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1A17B67" w14:textId="77777777" w:rsidR="006F6E8D" w:rsidRPr="006F6E8D" w:rsidRDefault="006F6E8D" w:rsidP="006F6E8D">
      <w:pPr>
        <w:pStyle w:val="Paragraphedeliste"/>
        <w:ind w:left="1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A428E9" w14:textId="6AD35EEE" w:rsidR="00362651" w:rsidRPr="008D7CBB" w:rsidRDefault="006F6E8D" w:rsidP="006F6E8D">
      <w:pPr>
        <w:pStyle w:val="Paragraphedeliste"/>
        <w:numPr>
          <w:ilvl w:val="0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Présentation</w:t>
      </w:r>
      <w:r w:rsidR="00362651"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par la LPO de </w:t>
      </w:r>
      <w:proofErr w:type="spellStart"/>
      <w:r w:rsidR="00362651"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Biodiv’sport</w:t>
      </w:r>
      <w:proofErr w:type="spellEnd"/>
      <w:r w:rsidR="00362651"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, démarche collaborative.</w:t>
      </w:r>
    </w:p>
    <w:p w14:paraId="09C256AD" w14:textId="77777777" w:rsidR="00362651" w:rsidRPr="00362651" w:rsidRDefault="00362651" w:rsidP="00362651">
      <w:pPr>
        <w:ind w:left="85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F83F120" w14:textId="77777777" w:rsidR="00362651" w:rsidRPr="00362651" w:rsidRDefault="00362651" w:rsidP="00362651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7CB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</w:t>
      </w:r>
      <w:r w:rsidRPr="0036265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odalité</w:t>
      </w:r>
      <w:r w:rsidRPr="008D7CB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</w:t>
      </w:r>
      <w:r w:rsidRPr="0036265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de la réunion :</w:t>
      </w:r>
    </w:p>
    <w:p w14:paraId="03C6675E" w14:textId="66BEB768" w:rsidR="00362651" w:rsidRPr="008D7CBB" w:rsidRDefault="00362651" w:rsidP="00362651">
      <w:pPr>
        <w:pStyle w:val="Paragraphedeliste"/>
        <w:numPr>
          <w:ilvl w:val="0"/>
          <w:numId w:val="29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animateur</w:t>
      </w:r>
      <w:proofErr w:type="gramEnd"/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 : François </w:t>
      </w:r>
      <w:proofErr w:type="spellStart"/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Ranis</w:t>
      </w:r>
      <w:r w:rsidR="00C53339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proofErr w:type="spellEnd"/>
      <w:r w:rsidR="00C53339">
        <w:rPr>
          <w:rFonts w:asciiTheme="minorHAnsi" w:eastAsia="Calibri" w:hAnsiTheme="minorHAnsi" w:cstheme="minorHAnsi"/>
          <w:sz w:val="22"/>
          <w:szCs w:val="22"/>
          <w:lang w:eastAsia="en-US"/>
        </w:rPr>
        <w:t>, membre du CA et membre de l’</w:t>
      </w:r>
      <w:r w:rsidR="00C53339">
        <w:rPr>
          <w:rFonts w:asciiTheme="minorHAnsi" w:hAnsiTheme="minorHAnsi" w:cstheme="minorHAnsi"/>
          <w:sz w:val="22"/>
          <w:szCs w:val="22"/>
        </w:rPr>
        <w:t>Association des calanques, des femmes et des hommes</w:t>
      </w:r>
    </w:p>
    <w:p w14:paraId="6D7835AC" w14:textId="77777777" w:rsidR="00362651" w:rsidRPr="008D7CBB" w:rsidRDefault="00362651" w:rsidP="008D7CBB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répondre</w:t>
      </w:r>
      <w:proofErr w:type="gramEnd"/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à 3 questions sur le comité d’expert</w:t>
      </w:r>
      <w:r w:rsidR="008D7CBB">
        <w:rPr>
          <w:rFonts w:asciiTheme="minorHAnsi" w:eastAsia="Calibri" w:hAnsiTheme="minorHAnsi" w:cstheme="minorHAnsi"/>
          <w:sz w:val="22"/>
          <w:szCs w:val="22"/>
          <w:lang w:eastAsia="en-US"/>
        </w:rPr>
        <w:t>, sous forme d</w:t>
      </w:r>
      <w:r w:rsidR="00801F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2 </w:t>
      </w:r>
      <w:r w:rsidR="008D7CBB">
        <w:rPr>
          <w:rFonts w:asciiTheme="minorHAnsi" w:eastAsia="Calibri" w:hAnsiTheme="minorHAnsi" w:cstheme="minorHAnsi"/>
          <w:sz w:val="22"/>
          <w:szCs w:val="22"/>
          <w:lang w:eastAsia="en-US"/>
        </w:rPr>
        <w:t>ateliers</w:t>
      </w:r>
      <w:r w:rsidR="008D7CBB"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 :</w:t>
      </w:r>
    </w:p>
    <w:p w14:paraId="37AFEDFD" w14:textId="77777777" w:rsidR="008D7CBB" w:rsidRPr="008D7CBB" w:rsidRDefault="008D7CBB" w:rsidP="008D7CBB">
      <w:pPr>
        <w:pStyle w:val="Paragraphedeliste"/>
        <w:numPr>
          <w:ilvl w:val="1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8D7CBB">
        <w:rPr>
          <w:rFonts w:asciiTheme="minorHAnsi" w:hAnsiTheme="minorHAnsi" w:cstheme="minorHAnsi"/>
          <w:sz w:val="22"/>
          <w:szCs w:val="22"/>
        </w:rPr>
        <w:t>qu’attendre</w:t>
      </w:r>
      <w:proofErr w:type="gramEnd"/>
      <w:r w:rsidRPr="008D7CBB">
        <w:rPr>
          <w:rFonts w:asciiTheme="minorHAnsi" w:hAnsiTheme="minorHAnsi" w:cstheme="minorHAnsi"/>
          <w:sz w:val="22"/>
          <w:szCs w:val="22"/>
        </w:rPr>
        <w:t xml:space="preserve"> du comité d’expert ?</w:t>
      </w:r>
    </w:p>
    <w:p w14:paraId="7349C8F7" w14:textId="77777777" w:rsidR="008D7CBB" w:rsidRPr="008D7CBB" w:rsidRDefault="008D7CBB" w:rsidP="008D7CBB">
      <w:pPr>
        <w:pStyle w:val="Paragraphedeliste"/>
        <w:numPr>
          <w:ilvl w:val="1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8D7CBB">
        <w:rPr>
          <w:rFonts w:asciiTheme="minorHAnsi" w:hAnsiTheme="minorHAnsi" w:cstheme="minorHAnsi"/>
          <w:sz w:val="22"/>
          <w:szCs w:val="22"/>
        </w:rPr>
        <w:t>quelles</w:t>
      </w:r>
      <w:proofErr w:type="gramEnd"/>
      <w:r w:rsidRPr="008D7CBB">
        <w:rPr>
          <w:rFonts w:asciiTheme="minorHAnsi" w:hAnsiTheme="minorHAnsi" w:cstheme="minorHAnsi"/>
          <w:sz w:val="22"/>
          <w:szCs w:val="22"/>
        </w:rPr>
        <w:t xml:space="preserve"> règles du jeu, modalités ?</w:t>
      </w:r>
    </w:p>
    <w:p w14:paraId="70AFA590" w14:textId="77777777" w:rsidR="008D7CBB" w:rsidRPr="008D7CBB" w:rsidRDefault="008D7CBB" w:rsidP="008D7CBB">
      <w:pPr>
        <w:pStyle w:val="Paragraphedeliste"/>
        <w:numPr>
          <w:ilvl w:val="1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8D7CBB">
        <w:rPr>
          <w:rFonts w:asciiTheme="minorHAnsi" w:hAnsiTheme="minorHAnsi" w:cstheme="minorHAnsi"/>
          <w:sz w:val="22"/>
          <w:szCs w:val="22"/>
        </w:rPr>
        <w:t>avantages</w:t>
      </w:r>
      <w:proofErr w:type="gramEnd"/>
      <w:r w:rsidRPr="008D7CBB">
        <w:rPr>
          <w:rFonts w:asciiTheme="minorHAnsi" w:hAnsiTheme="minorHAnsi" w:cstheme="minorHAnsi"/>
          <w:sz w:val="22"/>
          <w:szCs w:val="22"/>
        </w:rPr>
        <w:t xml:space="preserve"> et craintes ?</w:t>
      </w:r>
    </w:p>
    <w:p w14:paraId="1D6F6CA4" w14:textId="77777777" w:rsidR="00EB65C4" w:rsidRPr="008D7CBB" w:rsidRDefault="00EB65C4" w:rsidP="008213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A795A3" w14:textId="77777777" w:rsidR="00EB65C4" w:rsidRPr="008D7CBB" w:rsidRDefault="00EB65C4" w:rsidP="008213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CBB">
        <w:rPr>
          <w:rFonts w:asciiTheme="minorHAnsi" w:hAnsiTheme="minorHAnsi" w:cstheme="minorHAnsi"/>
          <w:b/>
          <w:sz w:val="22"/>
          <w:szCs w:val="22"/>
        </w:rPr>
        <w:t xml:space="preserve">Présentation par la LPO de </w:t>
      </w:r>
      <w:proofErr w:type="spellStart"/>
      <w:r w:rsidR="00157E5E" w:rsidRPr="008D7CBB">
        <w:rPr>
          <w:rFonts w:asciiTheme="minorHAnsi" w:hAnsiTheme="minorHAnsi" w:cstheme="minorHAnsi"/>
          <w:b/>
          <w:sz w:val="22"/>
          <w:szCs w:val="22"/>
        </w:rPr>
        <w:t>Biodiv’sport</w:t>
      </w:r>
      <w:proofErr w:type="spellEnd"/>
      <w:r w:rsidRPr="008D7CBB">
        <w:rPr>
          <w:rFonts w:asciiTheme="minorHAnsi" w:hAnsiTheme="minorHAnsi" w:cstheme="minorHAnsi"/>
          <w:b/>
          <w:sz w:val="22"/>
          <w:szCs w:val="22"/>
        </w:rPr>
        <w:t> :</w:t>
      </w:r>
    </w:p>
    <w:p w14:paraId="762461AF" w14:textId="77777777" w:rsidR="00EB65C4" w:rsidRPr="008D7CBB" w:rsidRDefault="00157E5E" w:rsidP="00EB65C4">
      <w:pPr>
        <w:pStyle w:val="Paragraphedeliste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D7CBB">
        <w:rPr>
          <w:rFonts w:asciiTheme="minorHAnsi" w:hAnsiTheme="minorHAnsi" w:cstheme="minorHAnsi"/>
          <w:sz w:val="22"/>
          <w:szCs w:val="22"/>
        </w:rPr>
        <w:t>c’est</w:t>
      </w:r>
      <w:proofErr w:type="gramEnd"/>
      <w:r w:rsidRPr="008D7CBB">
        <w:rPr>
          <w:rFonts w:asciiTheme="minorHAnsi" w:hAnsiTheme="minorHAnsi" w:cstheme="minorHAnsi"/>
          <w:sz w:val="22"/>
          <w:szCs w:val="22"/>
        </w:rPr>
        <w:t xml:space="preserve"> un outil qui peut être mis à disposition de ce group</w:t>
      </w:r>
      <w:r w:rsidR="00DF6FEC" w:rsidRPr="008D7CBB">
        <w:rPr>
          <w:rFonts w:asciiTheme="minorHAnsi" w:hAnsiTheme="minorHAnsi" w:cstheme="minorHAnsi"/>
          <w:sz w:val="22"/>
          <w:szCs w:val="22"/>
        </w:rPr>
        <w:t>e (n’est pas déployé dans les Calanques)</w:t>
      </w:r>
    </w:p>
    <w:p w14:paraId="6CC45DC0" w14:textId="77777777" w:rsidR="00157E5E" w:rsidRPr="008D7CBB" w:rsidRDefault="00157E5E" w:rsidP="00EB65C4">
      <w:pPr>
        <w:pStyle w:val="Paragraphedeliste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D7CBB">
        <w:rPr>
          <w:rFonts w:asciiTheme="minorHAnsi" w:hAnsiTheme="minorHAnsi" w:cstheme="minorHAnsi"/>
          <w:sz w:val="22"/>
          <w:szCs w:val="22"/>
        </w:rPr>
        <w:t>espèces</w:t>
      </w:r>
      <w:proofErr w:type="gramEnd"/>
      <w:r w:rsidRPr="008D7CBB">
        <w:rPr>
          <w:rFonts w:asciiTheme="minorHAnsi" w:hAnsiTheme="minorHAnsi" w:cstheme="minorHAnsi"/>
          <w:sz w:val="22"/>
          <w:szCs w:val="22"/>
        </w:rPr>
        <w:t xml:space="preserve"> et périodes sensibles =&gt; définition de zones de sensibilité</w:t>
      </w:r>
    </w:p>
    <w:p w14:paraId="444D6D3C" w14:textId="77777777" w:rsidR="00157E5E" w:rsidRPr="008D7CBB" w:rsidRDefault="00157E5E" w:rsidP="00EB65C4">
      <w:pPr>
        <w:pStyle w:val="Paragraphedeliste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D7CBB">
        <w:rPr>
          <w:rFonts w:asciiTheme="minorHAnsi" w:hAnsiTheme="minorHAnsi" w:cstheme="minorHAnsi"/>
          <w:sz w:val="22"/>
          <w:szCs w:val="22"/>
        </w:rPr>
        <w:t>encore</w:t>
      </w:r>
      <w:proofErr w:type="gramEnd"/>
      <w:r w:rsidRPr="008D7CBB">
        <w:rPr>
          <w:rFonts w:asciiTheme="minorHAnsi" w:hAnsiTheme="minorHAnsi" w:cstheme="minorHAnsi"/>
          <w:sz w:val="22"/>
          <w:szCs w:val="22"/>
        </w:rPr>
        <w:t xml:space="preserve"> plus important dans le contexte de nouveau public et d’accroissement de la fréquentation</w:t>
      </w:r>
    </w:p>
    <w:p w14:paraId="69647295" w14:textId="77777777" w:rsidR="00157E5E" w:rsidRPr="008D7CBB" w:rsidRDefault="00157E5E" w:rsidP="00EB65C4">
      <w:pPr>
        <w:pStyle w:val="Paragraphedeliste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D7CBB">
        <w:rPr>
          <w:rFonts w:asciiTheme="minorHAnsi" w:hAnsiTheme="minorHAnsi" w:cstheme="minorHAnsi"/>
          <w:sz w:val="22"/>
          <w:szCs w:val="22"/>
        </w:rPr>
        <w:t>type</w:t>
      </w:r>
      <w:proofErr w:type="gramEnd"/>
      <w:r w:rsidRPr="008D7CBB">
        <w:rPr>
          <w:rFonts w:asciiTheme="minorHAnsi" w:hAnsiTheme="minorHAnsi" w:cstheme="minorHAnsi"/>
          <w:sz w:val="22"/>
          <w:szCs w:val="22"/>
        </w:rPr>
        <w:t xml:space="preserve"> et nature des messages à faire passer pour que le pratiquant n’ait pas à che</w:t>
      </w:r>
      <w:r w:rsidR="00CB492A" w:rsidRPr="008D7CBB">
        <w:rPr>
          <w:rFonts w:asciiTheme="minorHAnsi" w:hAnsiTheme="minorHAnsi" w:cstheme="minorHAnsi"/>
          <w:sz w:val="22"/>
          <w:szCs w:val="22"/>
        </w:rPr>
        <w:t>r</w:t>
      </w:r>
      <w:r w:rsidRPr="008D7CBB">
        <w:rPr>
          <w:rFonts w:asciiTheme="minorHAnsi" w:hAnsiTheme="minorHAnsi" w:cstheme="minorHAnsi"/>
          <w:sz w:val="22"/>
          <w:szCs w:val="22"/>
        </w:rPr>
        <w:t>cher l’info, l’info vient à lui via les applis (camp to camp, etc.)</w:t>
      </w:r>
    </w:p>
    <w:p w14:paraId="4D8CAB86" w14:textId="77777777" w:rsidR="00157E5E" w:rsidRPr="008D7CBB" w:rsidRDefault="00157E5E" w:rsidP="00EB65C4">
      <w:pPr>
        <w:pStyle w:val="Paragraphedeliste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BB">
        <w:rPr>
          <w:rFonts w:asciiTheme="minorHAnsi" w:hAnsiTheme="minorHAnsi" w:cstheme="minorHAnsi"/>
          <w:sz w:val="22"/>
          <w:szCs w:val="22"/>
        </w:rPr>
        <w:lastRenderedPageBreak/>
        <w:t>cf. étude de la LPO sur les distances de dérangement</w:t>
      </w:r>
    </w:p>
    <w:p w14:paraId="289D1503" w14:textId="77777777" w:rsidR="00CB492A" w:rsidRDefault="00CB492A" w:rsidP="00CB49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3BEC0F" w14:textId="77777777" w:rsidR="00801F18" w:rsidRPr="008D7CBB" w:rsidRDefault="00801F18" w:rsidP="00CB49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DBB85D" w14:textId="77777777" w:rsidR="008D7CBB" w:rsidRPr="00801F18" w:rsidRDefault="00DF6FEC" w:rsidP="008D7C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CBB">
        <w:rPr>
          <w:rFonts w:asciiTheme="minorHAnsi" w:hAnsiTheme="minorHAnsi" w:cstheme="minorHAnsi"/>
          <w:b/>
          <w:sz w:val="22"/>
          <w:szCs w:val="22"/>
        </w:rPr>
        <w:t>2 a</w:t>
      </w:r>
      <w:r w:rsidR="00557DF7" w:rsidRPr="008D7CBB">
        <w:rPr>
          <w:rFonts w:asciiTheme="minorHAnsi" w:hAnsiTheme="minorHAnsi" w:cstheme="minorHAnsi"/>
          <w:b/>
          <w:sz w:val="22"/>
          <w:szCs w:val="22"/>
        </w:rPr>
        <w:t>telier</w:t>
      </w:r>
      <w:r w:rsidR="00A96DC1" w:rsidRPr="008D7CBB">
        <w:rPr>
          <w:rFonts w:asciiTheme="minorHAnsi" w:hAnsiTheme="minorHAnsi" w:cstheme="minorHAnsi"/>
          <w:b/>
          <w:sz w:val="22"/>
          <w:szCs w:val="22"/>
        </w:rPr>
        <w:t>s pour réfléchir sur ce que doit être le</w:t>
      </w:r>
      <w:r w:rsidR="00557DF7" w:rsidRPr="008D7CBB">
        <w:rPr>
          <w:rFonts w:asciiTheme="minorHAnsi" w:hAnsiTheme="minorHAnsi" w:cstheme="minorHAnsi"/>
          <w:b/>
          <w:sz w:val="22"/>
          <w:szCs w:val="22"/>
        </w:rPr>
        <w:t xml:space="preserve"> « comité d’expert » </w:t>
      </w:r>
      <w:r w:rsidR="008D7CBB" w:rsidRPr="008D7CBB">
        <w:rPr>
          <w:rFonts w:asciiTheme="minorHAnsi" w:hAnsiTheme="minorHAnsi" w:cstheme="minorHAnsi"/>
          <w:b/>
          <w:sz w:val="22"/>
          <w:szCs w:val="22"/>
        </w:rPr>
        <w:t>en répondant à 3 questions</w:t>
      </w:r>
      <w:r w:rsidR="00801F18">
        <w:rPr>
          <w:rFonts w:asciiTheme="minorHAnsi" w:hAnsiTheme="minorHAnsi" w:cstheme="minorHAnsi"/>
          <w:b/>
          <w:sz w:val="22"/>
          <w:szCs w:val="22"/>
        </w:rPr>
        <w:t>. Les réponses, en synthèse, sont</w:t>
      </w:r>
      <w:r w:rsidR="008D7CBB" w:rsidRPr="008D7CBB">
        <w:rPr>
          <w:rFonts w:asciiTheme="minorHAnsi" w:hAnsiTheme="minorHAnsi" w:cstheme="minorHAnsi"/>
          <w:b/>
          <w:sz w:val="22"/>
          <w:szCs w:val="22"/>
        </w:rPr>
        <w:t> </w:t>
      </w:r>
      <w:r w:rsidR="00557DF7" w:rsidRPr="008D7CBB">
        <w:rPr>
          <w:rFonts w:asciiTheme="minorHAnsi" w:hAnsiTheme="minorHAnsi" w:cstheme="minorHAnsi"/>
          <w:b/>
          <w:sz w:val="22"/>
          <w:szCs w:val="22"/>
        </w:rPr>
        <w:t>:</w:t>
      </w:r>
    </w:p>
    <w:p w14:paraId="7E3CBB79" w14:textId="77777777" w:rsidR="00801F18" w:rsidRPr="00801F18" w:rsidRDefault="00801F18" w:rsidP="00801F18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AF0FC2D" w14:textId="77777777" w:rsidR="000D01CC" w:rsidRDefault="008D7CBB" w:rsidP="00801F18">
      <w:pPr>
        <w:pStyle w:val="Paragraphedeliste"/>
        <w:numPr>
          <w:ilvl w:val="0"/>
          <w:numId w:val="2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8D7CB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qu’attendre</w:t>
      </w:r>
      <w:proofErr w:type="gramEnd"/>
      <w:r w:rsidRPr="008D7CB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du comité d’expert ?</w:t>
      </w:r>
      <w:r w:rsidR="00801F1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 :</w:t>
      </w:r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diversité des membres, convaincre et produire des arguments, justifier les avis produits, répondre à une question particulière sur des sujets sensibles</w:t>
      </w:r>
      <w:r w:rsidR="00801F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comme par exemple, répondre à certaines questions du courrier du 28 janvier</w:t>
      </w:r>
      <w:r w:rsidR="000D01CC">
        <w:rPr>
          <w:rFonts w:asciiTheme="minorHAnsi" w:eastAsia="Calibri" w:hAnsiTheme="minorHAnsi" w:cstheme="minorHAnsi"/>
          <w:sz w:val="22"/>
          <w:szCs w:val="22"/>
          <w:lang w:eastAsia="en-US"/>
        </w:rPr>
        <w:t> :</w:t>
      </w:r>
    </w:p>
    <w:p w14:paraId="0A0747DB" w14:textId="77777777" w:rsidR="00801F18" w:rsidRDefault="00801F18" w:rsidP="000D01CC">
      <w:pPr>
        <w:pStyle w:val="Paragraphedeliste"/>
        <w:numPr>
          <w:ilvl w:val="1"/>
          <w:numId w:val="2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801F18">
        <w:rPr>
          <w:rFonts w:asciiTheme="minorHAnsi" w:eastAsia="Calibri" w:hAnsiTheme="minorHAnsi" w:cstheme="minorHAnsi"/>
          <w:sz w:val="22"/>
          <w:szCs w:val="22"/>
          <w:lang w:eastAsia="en-US"/>
        </w:rPr>
        <w:t>les</w:t>
      </w:r>
      <w:proofErr w:type="gramEnd"/>
      <w:r w:rsidRPr="00801F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périodes et les périmètres </w:t>
      </w:r>
      <w:r w:rsidR="000D01CC">
        <w:rPr>
          <w:rFonts w:asciiTheme="minorHAnsi" w:eastAsia="Calibri" w:hAnsiTheme="minorHAnsi" w:cstheme="minorHAnsi"/>
          <w:sz w:val="22"/>
          <w:szCs w:val="22"/>
          <w:lang w:eastAsia="en-US"/>
        </w:rPr>
        <w:t>des arrêtés pluriannuels sont-ils tous justifiés ?</w:t>
      </w:r>
    </w:p>
    <w:p w14:paraId="4051FAF2" w14:textId="09187F36" w:rsidR="000D01CC" w:rsidRPr="00C53339" w:rsidRDefault="000D01CC" w:rsidP="0018589A">
      <w:pPr>
        <w:pStyle w:val="Paragraphedeliste"/>
        <w:numPr>
          <w:ilvl w:val="1"/>
          <w:numId w:val="29"/>
        </w:num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proofErr w:type="gramStart"/>
      <w:r w:rsidRPr="00C53339">
        <w:rPr>
          <w:rFonts w:asciiTheme="minorHAnsi" w:eastAsia="Calibri" w:hAnsiTheme="minorHAnsi" w:cstheme="minorHAnsi"/>
          <w:sz w:val="22"/>
          <w:szCs w:val="22"/>
          <w:lang w:eastAsia="en-US"/>
        </w:rPr>
        <w:t>est</w:t>
      </w:r>
      <w:proofErr w:type="gramEnd"/>
      <w:r w:rsidRPr="00C533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-il possible d’envisager des évolutions des sites d’escalade : critères pour création et </w:t>
      </w:r>
      <w:proofErr w:type="spellStart"/>
      <w:r w:rsidRPr="00C53339">
        <w:rPr>
          <w:rFonts w:asciiTheme="minorHAnsi" w:eastAsia="Calibri" w:hAnsiTheme="minorHAnsi" w:cstheme="minorHAnsi"/>
          <w:sz w:val="22"/>
          <w:szCs w:val="22"/>
          <w:lang w:eastAsia="en-US"/>
        </w:rPr>
        <w:t>déséquipement</w:t>
      </w:r>
      <w:proofErr w:type="spellEnd"/>
    </w:p>
    <w:p w14:paraId="2414EDCF" w14:textId="77777777" w:rsidR="008D7CBB" w:rsidRPr="008D7CBB" w:rsidRDefault="008D7CBB" w:rsidP="00801F18">
      <w:pPr>
        <w:pStyle w:val="Paragraphedeliste"/>
        <w:numPr>
          <w:ilvl w:val="0"/>
          <w:numId w:val="29"/>
        </w:num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proofErr w:type="gramStart"/>
      <w:r w:rsidRPr="008D7CB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quelles</w:t>
      </w:r>
      <w:proofErr w:type="gramEnd"/>
      <w:r w:rsidRPr="008D7CB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règles du jeu, modalités ?</w:t>
      </w:r>
      <w:r w:rsidR="00801F1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 :</w:t>
      </w:r>
    </w:p>
    <w:p w14:paraId="51F3D426" w14:textId="77777777" w:rsidR="008D7CBB" w:rsidRPr="008D7CBB" w:rsidRDefault="008D7CBB" w:rsidP="00801F18">
      <w:pPr>
        <w:pStyle w:val="Paragraphedeliste"/>
        <w:numPr>
          <w:ilvl w:val="1"/>
          <w:numId w:val="2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partager</w:t>
      </w:r>
      <w:proofErr w:type="gramEnd"/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des données scientifiques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et </w:t>
      </w:r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robustes, consensus (voire vote), communication, écoute de chaque partie ;</w:t>
      </w:r>
    </w:p>
    <w:p w14:paraId="121E8741" w14:textId="77777777" w:rsidR="008D7CBB" w:rsidRPr="008D7CBB" w:rsidRDefault="008D7CBB" w:rsidP="00801F18">
      <w:pPr>
        <w:pStyle w:val="Paragraphedeliste"/>
        <w:numPr>
          <w:ilvl w:val="1"/>
          <w:numId w:val="2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qui</w:t>
      </w:r>
      <w:proofErr w:type="gramEnd"/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sont les experts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 ?</w:t>
      </w:r>
      <w:r w:rsidR="00801F18">
        <w:rPr>
          <w:rFonts w:asciiTheme="minorHAnsi" w:eastAsia="Calibri" w:hAnsiTheme="minorHAnsi" w:cstheme="minorHAnsi"/>
          <w:sz w:val="22"/>
          <w:szCs w:val="22"/>
          <w:lang w:eastAsia="en-US"/>
        </w:rPr>
        <w:t> :</w:t>
      </w:r>
    </w:p>
    <w:p w14:paraId="38378D19" w14:textId="77777777" w:rsidR="008D7CBB" w:rsidRPr="008D7CBB" w:rsidRDefault="008D7CBB" w:rsidP="00801F18">
      <w:pPr>
        <w:pStyle w:val="Paragraphedeliste"/>
        <w:numPr>
          <w:ilvl w:val="2"/>
          <w:numId w:val="2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3 entités : usagers connaisseurs du terrain = grimpeurs (CAF, FFME, guides, pro des APN, soit entre 4 et 8), représentants du Parc (</w:t>
      </w:r>
      <w:r w:rsidR="00801F18"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direction</w:t>
      </w:r>
      <w:r w:rsidR="00801F18">
        <w:rPr>
          <w:rFonts w:asciiTheme="minorHAnsi" w:eastAsia="Calibri" w:hAnsiTheme="minorHAnsi" w:cstheme="minorHAnsi"/>
          <w:sz w:val="22"/>
          <w:szCs w:val="22"/>
          <w:lang w:eastAsia="en-US"/>
        </w:rPr>
        <w:t>, service scientifique, service en charge des activités de pleine nature les 3 secteurs), scientifiques [</w:t>
      </w:r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proposition à faire par le parc (CS du Parc, LPO, CEN, Muséum</w:t>
      </w:r>
      <w:r w:rsidR="00801F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etc. et </w:t>
      </w:r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ajusté en fonction des sujets)</w:t>
      </w:r>
      <w:r w:rsidR="00801F18">
        <w:rPr>
          <w:rFonts w:asciiTheme="minorHAnsi" w:eastAsia="Calibri" w:hAnsiTheme="minorHAnsi" w:cstheme="minorHAnsi"/>
          <w:sz w:val="22"/>
          <w:szCs w:val="22"/>
          <w:lang w:eastAsia="en-US"/>
        </w:rPr>
        <w:t>] ;</w:t>
      </w:r>
    </w:p>
    <w:p w14:paraId="462CD2AC" w14:textId="77777777" w:rsidR="008D7CBB" w:rsidRPr="008D7CBB" w:rsidRDefault="008D7CBB" w:rsidP="00801F18">
      <w:pPr>
        <w:pStyle w:val="Paragraphedeliste"/>
        <w:numPr>
          <w:ilvl w:val="2"/>
          <w:numId w:val="2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évolutif</w:t>
      </w:r>
      <w:proofErr w:type="gramEnd"/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ou fixe ? la composition doit s’adapter à la question – mais une base pour les usagers, comme ceux du groupe d’aujourd’hui</w:t>
      </w:r>
    </w:p>
    <w:p w14:paraId="409ADB1D" w14:textId="77777777" w:rsidR="008D7CBB" w:rsidRDefault="008D7CBB" w:rsidP="00801F18">
      <w:pPr>
        <w:pStyle w:val="Paragraphedeliste"/>
        <w:numPr>
          <w:ilvl w:val="1"/>
          <w:numId w:val="2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fréquence</w:t>
      </w:r>
      <w:proofErr w:type="gramEnd"/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: autant que de besoin, présence d’un médiateur pour les premières réunions, la première sera prochainement pour faire le point sur les actuelles mesures conservatoires</w:t>
      </w:r>
    </w:p>
    <w:p w14:paraId="0FD4BE15" w14:textId="77777777" w:rsidR="000D01CC" w:rsidRPr="000D01CC" w:rsidRDefault="000D01CC" w:rsidP="000D01C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8CD73C" w14:textId="77777777" w:rsidR="008D7CBB" w:rsidRPr="008D7CBB" w:rsidRDefault="008D7CBB" w:rsidP="00801F18">
      <w:pPr>
        <w:pStyle w:val="Paragraphedeliste"/>
        <w:numPr>
          <w:ilvl w:val="0"/>
          <w:numId w:val="29"/>
        </w:num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proofErr w:type="gramStart"/>
      <w:r w:rsidRPr="008D7CB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avantages</w:t>
      </w:r>
      <w:proofErr w:type="gramEnd"/>
      <w:r w:rsidRPr="008D7CB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et craintes ?</w:t>
      </w:r>
    </w:p>
    <w:p w14:paraId="092A0E10" w14:textId="051812C9" w:rsidR="008D7CBB" w:rsidRPr="008D7CBB" w:rsidRDefault="008D7CBB" w:rsidP="00801F18">
      <w:pPr>
        <w:pStyle w:val="Paragraphedeliste"/>
        <w:numPr>
          <w:ilvl w:val="1"/>
          <w:numId w:val="2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pourquoi</w:t>
      </w:r>
      <w:proofErr w:type="gramEnd"/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ce comité alors qu’il y a une commission ? =&gt; parce que d’autres contributeurs aux avis peuvent être pertinents sur les sujets pointus et parce que ce comité traitera de sujets précis et</w:t>
      </w:r>
      <w:r w:rsidR="00C533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opérationnel.</w:t>
      </w:r>
    </w:p>
    <w:p w14:paraId="2D6A39A1" w14:textId="086EE149" w:rsidR="008D7CBB" w:rsidRPr="008D7CBB" w:rsidRDefault="00C53339" w:rsidP="00801F18">
      <w:pPr>
        <w:pStyle w:val="Paragraphedeliste"/>
        <w:numPr>
          <w:ilvl w:val="1"/>
          <w:numId w:val="2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>Diminution</w:t>
      </w:r>
      <w:r w:rsidR="008D7CBB" w:rsidRPr="008D7C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la capacité de dialogue, chronophage et que pour un avis consultatif, que dans le sens de la protection, meilleur connaissance de la faune, diversité des membres</w:t>
      </w:r>
    </w:p>
    <w:p w14:paraId="7BADC154" w14:textId="77777777" w:rsidR="00873BC4" w:rsidRPr="00873BC4" w:rsidRDefault="00873BC4" w:rsidP="00873BC4">
      <w:pPr>
        <w:pStyle w:val="Paragraphedeliste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7533406" w14:textId="55F2A966" w:rsidR="000C2D61" w:rsidRDefault="000D01CC" w:rsidP="008D7C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2D61">
        <w:rPr>
          <w:rFonts w:asciiTheme="minorHAnsi" w:hAnsiTheme="minorHAnsi" w:cstheme="minorHAnsi"/>
          <w:b/>
          <w:sz w:val="22"/>
          <w:szCs w:val="22"/>
        </w:rPr>
        <w:t>En conclusion</w:t>
      </w:r>
      <w:r w:rsidR="000C2D61">
        <w:rPr>
          <w:rFonts w:asciiTheme="minorHAnsi" w:hAnsiTheme="minorHAnsi" w:cstheme="minorHAnsi"/>
          <w:b/>
          <w:sz w:val="22"/>
          <w:szCs w:val="22"/>
        </w:rPr>
        <w:t> :</w:t>
      </w:r>
    </w:p>
    <w:p w14:paraId="39FB313B" w14:textId="301D1921" w:rsidR="00F96C85" w:rsidRPr="00F96C85" w:rsidRDefault="00F96C85" w:rsidP="00FB5AB7">
      <w:pPr>
        <w:pStyle w:val="Paragraphedeliste"/>
        <w:numPr>
          <w:ilvl w:val="0"/>
          <w:numId w:val="2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6C85">
        <w:rPr>
          <w:rFonts w:asciiTheme="minorHAnsi" w:eastAsia="Calibri" w:hAnsiTheme="minorHAnsi" w:cstheme="minorHAnsi"/>
          <w:sz w:val="22"/>
          <w:szCs w:val="22"/>
          <w:lang w:eastAsia="en-US"/>
        </w:rPr>
        <w:t>Les représentant des associations d’escalade présentes ont rappelé leur attachement aux préoccupations naturalistes, et à ne pas perturber les zones sensibles de nidification.</w:t>
      </w:r>
      <w:r w:rsidR="00116A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Ils</w:t>
      </w:r>
      <w:r w:rsidRPr="00F96C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proposent de continuer à être acteurs et collaborateurs de la prévention sur ces points. Ils ont rappelé le besoin de mesures fondées sur des observations concrètes et des données scientifiques.</w:t>
      </w:r>
    </w:p>
    <w:p w14:paraId="7DFFC908" w14:textId="73CD5D2A" w:rsidR="008D7CBB" w:rsidRPr="000C2D61" w:rsidRDefault="00116A4B" w:rsidP="000C2D61">
      <w:pPr>
        <w:pStyle w:val="Paragraphedeliste"/>
        <w:numPr>
          <w:ilvl w:val="0"/>
          <w:numId w:val="2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L</w:t>
      </w:r>
      <w:bookmarkStart w:id="0" w:name="_GoBack"/>
      <w:bookmarkEnd w:id="0"/>
      <w:r w:rsidR="000D01CC" w:rsidRPr="000C2D61">
        <w:rPr>
          <w:rFonts w:asciiTheme="minorHAnsi" w:eastAsia="Calibri" w:hAnsiTheme="minorHAnsi" w:cstheme="minorHAnsi"/>
          <w:sz w:val="22"/>
          <w:szCs w:val="22"/>
          <w:lang w:eastAsia="en-US"/>
        </w:rPr>
        <w:t>es participants s’accordent sur le principe de réunir un comité d’expert tel que précisé lors de cette réunion.</w:t>
      </w:r>
      <w:r w:rsidR="000C2D61" w:rsidRPr="000C2D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Un membre s’interroge toutefois sur l’utilité de faire appel à un médiateur pour les premières réunions et tel que suggéré ce jour.</w:t>
      </w:r>
    </w:p>
    <w:p w14:paraId="58D0259A" w14:textId="07F63C27" w:rsidR="000D01CC" w:rsidRPr="000C2D61" w:rsidRDefault="000C2D61" w:rsidP="000C2D61">
      <w:pPr>
        <w:pStyle w:val="Paragraphedeliste"/>
        <w:numPr>
          <w:ilvl w:val="0"/>
          <w:numId w:val="2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2D61">
        <w:rPr>
          <w:rFonts w:asciiTheme="minorHAnsi" w:eastAsia="Calibri" w:hAnsiTheme="minorHAnsi" w:cstheme="minorHAnsi"/>
          <w:sz w:val="22"/>
          <w:szCs w:val="22"/>
          <w:lang w:eastAsia="en-US"/>
        </w:rPr>
        <w:t>Les échanges à venir</w:t>
      </w:r>
      <w:r w:rsidR="000D01CC" w:rsidRPr="000C2D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sur un projet de compte-rendu</w:t>
      </w:r>
      <w:r w:rsidR="00F96C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envoyé par le p</w:t>
      </w:r>
      <w:r w:rsidRPr="000C2D61">
        <w:rPr>
          <w:rFonts w:asciiTheme="minorHAnsi" w:eastAsia="Calibri" w:hAnsiTheme="minorHAnsi" w:cstheme="minorHAnsi"/>
          <w:sz w:val="22"/>
          <w:szCs w:val="22"/>
          <w:lang w:eastAsia="en-US"/>
        </w:rPr>
        <w:t>arc permettront d’en entériner les modalités.</w:t>
      </w:r>
    </w:p>
    <w:p w14:paraId="4DB11BDD" w14:textId="7C8AA8CA" w:rsidR="000D01CC" w:rsidRPr="00F96C85" w:rsidRDefault="000C2D61" w:rsidP="00034F28">
      <w:pPr>
        <w:pStyle w:val="Paragraphedeliste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6C85">
        <w:rPr>
          <w:rFonts w:asciiTheme="minorHAnsi" w:eastAsia="Calibri" w:hAnsiTheme="minorHAnsi" w:cstheme="minorHAnsi"/>
          <w:sz w:val="22"/>
          <w:szCs w:val="22"/>
          <w:lang w:eastAsia="en-US"/>
        </w:rPr>
        <w:t>Les participants soulignent leur satisfaction de renouer le dialogue.</w:t>
      </w:r>
    </w:p>
    <w:p w14:paraId="7C43083F" w14:textId="32A05040" w:rsidR="00663217" w:rsidRDefault="00663217" w:rsidP="008D7C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5956B" w14:textId="621F6658" w:rsidR="000B4D22" w:rsidRPr="008D7CBB" w:rsidRDefault="00663217" w:rsidP="00F96C8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********</w:t>
      </w:r>
    </w:p>
    <w:sectPr w:rsidR="000B4D22" w:rsidRPr="008D7CBB" w:rsidSect="00D73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418" w:left="1134" w:header="35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B8125" w14:textId="77777777" w:rsidR="001B5755" w:rsidRDefault="001B5755">
      <w:r>
        <w:separator/>
      </w:r>
    </w:p>
  </w:endnote>
  <w:endnote w:type="continuationSeparator" w:id="0">
    <w:p w14:paraId="4A9A481F" w14:textId="77777777" w:rsidR="001B5755" w:rsidRDefault="001B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CBD59" w14:textId="77777777" w:rsidR="00116A4B" w:rsidRDefault="00116A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74B8A" w14:textId="77777777" w:rsidR="0091048A" w:rsidRPr="00E11372" w:rsidRDefault="0091048A" w:rsidP="00447EA2">
    <w:pPr>
      <w:pStyle w:val="Pieddepage"/>
      <w:jc w:val="center"/>
      <w:rPr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19556" w14:textId="77777777" w:rsidR="0091048A" w:rsidRDefault="0091328A">
    <w:pPr>
      <w:pStyle w:val="Pieddepage"/>
    </w:pPr>
    <w:r w:rsidRPr="0091328A">
      <w:rPr>
        <w:rFonts w:ascii="Arial" w:hAnsi="Arial" w:cs="Arial"/>
        <w:b/>
        <w:noProof/>
        <w:color w:val="0070C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D782E" wp14:editId="6108464A">
              <wp:simplePos x="0" y="0"/>
              <wp:positionH relativeFrom="column">
                <wp:posOffset>1218565</wp:posOffset>
              </wp:positionH>
              <wp:positionV relativeFrom="paragraph">
                <wp:posOffset>-423545</wp:posOffset>
              </wp:positionV>
              <wp:extent cx="1501140" cy="508635"/>
              <wp:effectExtent l="0" t="0" r="3810" b="5715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114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C185A" w14:textId="77777777" w:rsidR="0091328A" w:rsidRPr="0091328A" w:rsidRDefault="0091328A" w:rsidP="0091328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91328A"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  <w:t>Parc national des Calanques</w:t>
                          </w:r>
                          <w:r w:rsidRPr="0091328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4BF23BD" w14:textId="77777777" w:rsidR="0091328A" w:rsidRPr="000140A2" w:rsidRDefault="0091328A" w:rsidP="0091328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D782E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95.95pt;margin-top:-33.35pt;width:118.2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" fillcolor="white [3201]" stroked="f" strokeweight=".5pt">
              <v:textbox>
                <w:txbxContent>
                  <w:p w14:paraId="657C185A" w14:textId="77777777" w:rsidR="0091328A" w:rsidRPr="0091328A" w:rsidRDefault="0091328A" w:rsidP="0091328A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91328A"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  <w:t>Parc national des Calanques</w:t>
                    </w:r>
                    <w:r w:rsidRPr="0091328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ab/>
                    </w:r>
                  </w:p>
                  <w:p w14:paraId="64BF23BD" w14:textId="77777777" w:rsidR="0091328A" w:rsidRPr="000140A2" w:rsidRDefault="0091328A" w:rsidP="0091328A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91328A">
      <w:rPr>
        <w:rFonts w:ascii="Arial" w:hAnsi="Arial" w:cs="Arial"/>
        <w:b/>
        <w:noProof/>
        <w:color w:val="0070C0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7D6CF6" wp14:editId="07C9D850">
              <wp:simplePos x="0" y="0"/>
              <wp:positionH relativeFrom="column">
                <wp:posOffset>2724150</wp:posOffset>
              </wp:positionH>
              <wp:positionV relativeFrom="paragraph">
                <wp:posOffset>-422275</wp:posOffset>
              </wp:positionV>
              <wp:extent cx="3251200" cy="508635"/>
              <wp:effectExtent l="0" t="0" r="25400" b="2476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1200" cy="5086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02A7F" w14:textId="77777777" w:rsidR="0091328A" w:rsidRPr="0091328A" w:rsidRDefault="0091328A" w:rsidP="0091328A">
                          <w:pPr>
                            <w:pBdr>
                              <w:left w:val="dotted" w:sz="12" w:space="4" w:color="548DD4" w:themeColor="text2" w:themeTint="99"/>
                            </w:pBdr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</w:pPr>
                          <w:r w:rsidRPr="0091328A"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  <w:t>Bâtiment A – 3</w:t>
                          </w:r>
                          <w:r w:rsidRPr="0091328A"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  <w:vertAlign w:val="superscript"/>
                            </w:rPr>
                            <w:t>ème</w:t>
                          </w:r>
                          <w:r w:rsidRPr="0091328A"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  <w:t xml:space="preserve"> étage – 141, Avenue du Prado - 13008 Marseille</w:t>
                          </w:r>
                        </w:p>
                        <w:p w14:paraId="1D8B35A9" w14:textId="77777777" w:rsidR="0091328A" w:rsidRPr="0091328A" w:rsidRDefault="0091328A" w:rsidP="0091328A">
                          <w:pPr>
                            <w:pBdr>
                              <w:left w:val="dotted" w:sz="12" w:space="4" w:color="548DD4" w:themeColor="text2" w:themeTint="99"/>
                            </w:pBdr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</w:pPr>
                          <w:r w:rsidRPr="0091328A"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  <w:t>Tél. +33 (0)4 20 10 50 00</w:t>
                          </w:r>
                        </w:p>
                        <w:p w14:paraId="009660FA" w14:textId="77777777" w:rsidR="0091328A" w:rsidRPr="0091328A" w:rsidRDefault="0091328A" w:rsidP="0091328A">
                          <w:pPr>
                            <w:pBdr>
                              <w:left w:val="dotted" w:sz="12" w:space="4" w:color="548DD4" w:themeColor="text2" w:themeTint="99"/>
                            </w:pBdr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</w:pPr>
                        </w:p>
                        <w:p w14:paraId="2412FC5D" w14:textId="77777777" w:rsidR="0091328A" w:rsidRPr="0091328A" w:rsidRDefault="0091328A" w:rsidP="0091328A">
                          <w:pPr>
                            <w:pBdr>
                              <w:left w:val="dotted" w:sz="12" w:space="4" w:color="548DD4" w:themeColor="text2" w:themeTint="99"/>
                            </w:pBdr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</w:pPr>
                          <w:r w:rsidRPr="0091328A">
                            <w:rPr>
                              <w:rFonts w:ascii="Arial" w:hAnsi="Arial" w:cs="Arial"/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  <w:t>www.calanques-parcnational.fr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7D6CF6" id="Zone de texte 7" o:spid="_x0000_s1027" type="#_x0000_t202" style="position:absolute;margin-left:214.5pt;margin-top:-33.25pt;width:256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" filled="f" strokecolor="white [3212]" strokeweight=".5pt">
              <v:textbox>
                <w:txbxContent>
                  <w:p w14:paraId="6AA02A7F" w14:textId="77777777" w:rsidR="0091328A" w:rsidRPr="0091328A" w:rsidRDefault="0091328A" w:rsidP="0091328A">
                    <w:pPr>
                      <w:pBdr>
                        <w:left w:val="dotted" w:sz="12" w:space="4" w:color="548DD4" w:themeColor="text2" w:themeTint="99"/>
                      </w:pBdr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</w:pPr>
                    <w:r w:rsidRPr="0091328A"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  <w:t>Bâtiment A – 3</w:t>
                    </w:r>
                    <w:r w:rsidRPr="0091328A"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  <w:vertAlign w:val="superscript"/>
                      </w:rPr>
                      <w:t>ème</w:t>
                    </w:r>
                    <w:r w:rsidRPr="0091328A"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  <w:t xml:space="preserve"> étage – 141, Avenue du Prado - 13008 Marseille</w:t>
                    </w:r>
                  </w:p>
                  <w:p w14:paraId="1D8B35A9" w14:textId="77777777" w:rsidR="0091328A" w:rsidRPr="0091328A" w:rsidRDefault="0091328A" w:rsidP="0091328A">
                    <w:pPr>
                      <w:pBdr>
                        <w:left w:val="dotted" w:sz="12" w:space="4" w:color="548DD4" w:themeColor="text2" w:themeTint="99"/>
                      </w:pBdr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</w:pPr>
                    <w:r w:rsidRPr="0091328A"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  <w:t>Tél. +33 (0)4 20 10 50 00</w:t>
                    </w:r>
                  </w:p>
                  <w:p w14:paraId="009660FA" w14:textId="77777777" w:rsidR="0091328A" w:rsidRPr="0091328A" w:rsidRDefault="0091328A" w:rsidP="0091328A">
                    <w:pPr>
                      <w:pBdr>
                        <w:left w:val="dotted" w:sz="12" w:space="4" w:color="548DD4" w:themeColor="text2" w:themeTint="99"/>
                      </w:pBdr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</w:pPr>
                  </w:p>
                  <w:p w14:paraId="2412FC5D" w14:textId="77777777" w:rsidR="0091328A" w:rsidRPr="0091328A" w:rsidRDefault="0091328A" w:rsidP="0091328A">
                    <w:pPr>
                      <w:pBdr>
                        <w:left w:val="dotted" w:sz="12" w:space="4" w:color="548DD4" w:themeColor="text2" w:themeTint="99"/>
                      </w:pBdr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</w:pPr>
                    <w:r w:rsidRPr="0091328A">
                      <w:rPr>
                        <w:rFonts w:ascii="Arial" w:hAnsi="Arial" w:cs="Arial"/>
                        <w:b/>
                        <w:color w:val="8DB3E2" w:themeColor="text2" w:themeTint="66"/>
                        <w:sz w:val="14"/>
                        <w:szCs w:val="14"/>
                      </w:rPr>
                      <w:t>www.calanques-parcnational.fr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01C78" w14:textId="77777777" w:rsidR="001B5755" w:rsidRDefault="001B5755">
      <w:r>
        <w:separator/>
      </w:r>
    </w:p>
  </w:footnote>
  <w:footnote w:type="continuationSeparator" w:id="0">
    <w:p w14:paraId="060A4A29" w14:textId="77777777" w:rsidR="001B5755" w:rsidRDefault="001B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1536D" w14:textId="29AE09DC" w:rsidR="00116A4B" w:rsidRDefault="00116A4B">
    <w:pPr>
      <w:pStyle w:val="En-tte"/>
    </w:pPr>
    <w:r>
      <w:rPr>
        <w:noProof/>
      </w:rPr>
      <w:pict w14:anchorId="05AF1B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74829" o:spid="_x0000_s2050" type="#_x0000_t136" style="position:absolute;margin-left:0;margin-top:0;width:509.55pt;height:169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5CCB5" w14:textId="3AB47064" w:rsidR="0091048A" w:rsidRDefault="00116A4B" w:rsidP="00447EA2">
    <w:pPr>
      <w:pStyle w:val="En-tte"/>
      <w:jc w:val="center"/>
    </w:pPr>
    <w:r>
      <w:rPr>
        <w:noProof/>
      </w:rPr>
      <w:pict w14:anchorId="4A51AF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74830" o:spid="_x0000_s2051" type="#_x0000_t136" style="position:absolute;left:0;text-align:left;margin-left:0;margin-top:0;width:509.55pt;height:169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</v:shape>
      </w:pict>
    </w:r>
    <w:r w:rsidR="00155C51" w:rsidRPr="00155C51">
      <w:rPr>
        <w:noProof/>
      </w:rPr>
      <w:drawing>
        <wp:inline distT="0" distB="0" distL="0" distR="0" wp14:anchorId="2E31A678" wp14:editId="41CC18DE">
          <wp:extent cx="2343150" cy="885825"/>
          <wp:effectExtent l="19050" t="0" r="0" b="0"/>
          <wp:docPr id="67" name="Image 0" descr="logo doc administratif_courr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doc administratif_courri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931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22E13" w14:textId="786448DF" w:rsidR="0091048A" w:rsidRDefault="00116A4B" w:rsidP="006025AD">
    <w:pPr>
      <w:pStyle w:val="En-tte"/>
      <w:jc w:val="center"/>
    </w:pPr>
    <w:r>
      <w:rPr>
        <w:noProof/>
      </w:rPr>
      <w:pict w14:anchorId="1D5F9F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74828" o:spid="_x0000_s2049" type="#_x0000_t136" style="position:absolute;left:0;text-align:left;margin-left:0;margin-top:0;width:509.55pt;height:16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</v:shape>
      </w:pict>
    </w:r>
    <w:r w:rsidR="0091048A">
      <w:rPr>
        <w:noProof/>
        <w:sz w:val="20"/>
        <w:szCs w:val="20"/>
      </w:rPr>
      <w:drawing>
        <wp:inline distT="0" distB="0" distL="0" distR="0" wp14:anchorId="4DE2DD3B" wp14:editId="134DFF72">
          <wp:extent cx="2343150" cy="885825"/>
          <wp:effectExtent l="19050" t="0" r="0" b="0"/>
          <wp:docPr id="68" name="Image 0" descr="logo doc administratif_courr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doc administratif_courri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931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33E"/>
    <w:multiLevelType w:val="multilevel"/>
    <w:tmpl w:val="29E8F578"/>
    <w:lvl w:ilvl="0"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36A61"/>
    <w:multiLevelType w:val="hybridMultilevel"/>
    <w:tmpl w:val="91B8AABE"/>
    <w:lvl w:ilvl="0" w:tplc="3D66DB2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iandra GD" w:eastAsia="Times New Roman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F34517"/>
    <w:multiLevelType w:val="hybridMultilevel"/>
    <w:tmpl w:val="B17C5210"/>
    <w:lvl w:ilvl="0" w:tplc="49269614"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07B0"/>
    <w:multiLevelType w:val="hybridMultilevel"/>
    <w:tmpl w:val="85DE1472"/>
    <w:lvl w:ilvl="0" w:tplc="95B0129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544A81"/>
    <w:multiLevelType w:val="hybridMultilevel"/>
    <w:tmpl w:val="FAB45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E2CF4"/>
    <w:multiLevelType w:val="hybridMultilevel"/>
    <w:tmpl w:val="90BCFFD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5B6871"/>
    <w:multiLevelType w:val="hybridMultilevel"/>
    <w:tmpl w:val="0FCC4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357A"/>
    <w:multiLevelType w:val="hybridMultilevel"/>
    <w:tmpl w:val="B0449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232E4"/>
    <w:multiLevelType w:val="hybridMultilevel"/>
    <w:tmpl w:val="EF529ABA"/>
    <w:lvl w:ilvl="0" w:tplc="C82CED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35BD2"/>
    <w:multiLevelType w:val="hybridMultilevel"/>
    <w:tmpl w:val="88CC6FF8"/>
    <w:lvl w:ilvl="0" w:tplc="AA5C2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F42A6F"/>
    <w:multiLevelType w:val="hybridMultilevel"/>
    <w:tmpl w:val="05D05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D177E"/>
    <w:multiLevelType w:val="hybridMultilevel"/>
    <w:tmpl w:val="FF50538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AF2E54"/>
    <w:multiLevelType w:val="hybridMultilevel"/>
    <w:tmpl w:val="379A9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A550A"/>
    <w:multiLevelType w:val="hybridMultilevel"/>
    <w:tmpl w:val="3DF8D5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0113"/>
    <w:multiLevelType w:val="hybridMultilevel"/>
    <w:tmpl w:val="B8F080E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0A02AD2"/>
    <w:multiLevelType w:val="hybridMultilevel"/>
    <w:tmpl w:val="96244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43702"/>
    <w:multiLevelType w:val="hybridMultilevel"/>
    <w:tmpl w:val="0EF06B9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7BD1089"/>
    <w:multiLevelType w:val="hybridMultilevel"/>
    <w:tmpl w:val="F06A9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552BD"/>
    <w:multiLevelType w:val="hybridMultilevel"/>
    <w:tmpl w:val="A94AE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E2F27"/>
    <w:multiLevelType w:val="multilevel"/>
    <w:tmpl w:val="5B1A64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4653C"/>
    <w:multiLevelType w:val="hybridMultilevel"/>
    <w:tmpl w:val="E5E8A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67A14"/>
    <w:multiLevelType w:val="hybridMultilevel"/>
    <w:tmpl w:val="3A2274C2"/>
    <w:lvl w:ilvl="0" w:tplc="040C0017">
      <w:start w:val="1"/>
      <w:numFmt w:val="lowerLetter"/>
      <w:lvlText w:val="%1)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BC33A50"/>
    <w:multiLevelType w:val="hybridMultilevel"/>
    <w:tmpl w:val="2962F7FC"/>
    <w:lvl w:ilvl="0" w:tplc="29E22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DA15485"/>
    <w:multiLevelType w:val="hybridMultilevel"/>
    <w:tmpl w:val="7DB61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8487A"/>
    <w:multiLevelType w:val="hybridMultilevel"/>
    <w:tmpl w:val="75E66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50D57"/>
    <w:multiLevelType w:val="hybridMultilevel"/>
    <w:tmpl w:val="EC2CE35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A96DF8"/>
    <w:multiLevelType w:val="hybridMultilevel"/>
    <w:tmpl w:val="69568B8A"/>
    <w:lvl w:ilvl="0" w:tplc="A31626E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52D93"/>
    <w:multiLevelType w:val="hybridMultilevel"/>
    <w:tmpl w:val="1A26A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D64C0"/>
    <w:multiLevelType w:val="multilevel"/>
    <w:tmpl w:val="094CE2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Arial" w:hint="default"/>
      </w:rPr>
    </w:lvl>
  </w:abstractNum>
  <w:abstractNum w:abstractNumId="29" w15:restartNumberingAfterBreak="0">
    <w:nsid w:val="67EF1C3E"/>
    <w:multiLevelType w:val="hybridMultilevel"/>
    <w:tmpl w:val="79EE26F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3F38C2"/>
    <w:multiLevelType w:val="multilevel"/>
    <w:tmpl w:val="0B24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F134C"/>
    <w:multiLevelType w:val="hybridMultilevel"/>
    <w:tmpl w:val="1310AAEC"/>
    <w:lvl w:ilvl="0" w:tplc="D5D4BDAC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67457"/>
    <w:multiLevelType w:val="hybridMultilevel"/>
    <w:tmpl w:val="EF529ABA"/>
    <w:lvl w:ilvl="0" w:tplc="C82CED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1B5D08"/>
    <w:multiLevelType w:val="hybridMultilevel"/>
    <w:tmpl w:val="ED0CA11A"/>
    <w:lvl w:ilvl="0" w:tplc="C82CED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E806CE"/>
    <w:multiLevelType w:val="hybridMultilevel"/>
    <w:tmpl w:val="0E261DB6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1"/>
        <w:szCs w:val="21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20D9D"/>
    <w:multiLevelType w:val="multilevel"/>
    <w:tmpl w:val="EF401F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Arial" w:hint="default"/>
      </w:rPr>
    </w:lvl>
  </w:abstractNum>
  <w:num w:numId="1">
    <w:abstractNumId w:val="26"/>
  </w:num>
  <w:num w:numId="2">
    <w:abstractNumId w:val="30"/>
  </w:num>
  <w:num w:numId="3">
    <w:abstractNumId w:val="35"/>
  </w:num>
  <w:num w:numId="4">
    <w:abstractNumId w:val="28"/>
  </w:num>
  <w:num w:numId="5">
    <w:abstractNumId w:val="34"/>
  </w:num>
  <w:num w:numId="6">
    <w:abstractNumId w:val="1"/>
  </w:num>
  <w:num w:numId="7">
    <w:abstractNumId w:val="19"/>
  </w:num>
  <w:num w:numId="8">
    <w:abstractNumId w:val="0"/>
  </w:num>
  <w:num w:numId="9">
    <w:abstractNumId w:val="22"/>
  </w:num>
  <w:num w:numId="10">
    <w:abstractNumId w:val="8"/>
  </w:num>
  <w:num w:numId="11">
    <w:abstractNumId w:val="2"/>
  </w:num>
  <w:num w:numId="12">
    <w:abstractNumId w:val="21"/>
  </w:num>
  <w:num w:numId="13">
    <w:abstractNumId w:val="32"/>
  </w:num>
  <w:num w:numId="14">
    <w:abstractNumId w:val="33"/>
  </w:num>
  <w:num w:numId="15">
    <w:abstractNumId w:val="25"/>
  </w:num>
  <w:num w:numId="16">
    <w:abstractNumId w:val="31"/>
  </w:num>
  <w:num w:numId="17">
    <w:abstractNumId w:val="3"/>
  </w:num>
  <w:num w:numId="18">
    <w:abstractNumId w:val="9"/>
  </w:num>
  <w:num w:numId="19">
    <w:abstractNumId w:val="6"/>
  </w:num>
  <w:num w:numId="20">
    <w:abstractNumId w:val="12"/>
  </w:num>
  <w:num w:numId="21">
    <w:abstractNumId w:val="23"/>
  </w:num>
  <w:num w:numId="22">
    <w:abstractNumId w:val="15"/>
  </w:num>
  <w:num w:numId="23">
    <w:abstractNumId w:val="20"/>
  </w:num>
  <w:num w:numId="24">
    <w:abstractNumId w:val="24"/>
  </w:num>
  <w:num w:numId="25">
    <w:abstractNumId w:val="4"/>
  </w:num>
  <w:num w:numId="26">
    <w:abstractNumId w:val="18"/>
  </w:num>
  <w:num w:numId="27">
    <w:abstractNumId w:val="27"/>
  </w:num>
  <w:num w:numId="28">
    <w:abstractNumId w:val="13"/>
  </w:num>
  <w:num w:numId="29">
    <w:abstractNumId w:val="10"/>
  </w:num>
  <w:num w:numId="30">
    <w:abstractNumId w:val="16"/>
  </w:num>
  <w:num w:numId="31">
    <w:abstractNumId w:val="14"/>
  </w:num>
  <w:num w:numId="32">
    <w:abstractNumId w:val="7"/>
  </w:num>
  <w:num w:numId="33">
    <w:abstractNumId w:val="17"/>
  </w:num>
  <w:num w:numId="34">
    <w:abstractNumId w:val="29"/>
  </w:num>
  <w:num w:numId="35">
    <w:abstractNumId w:val="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0E"/>
    <w:rsid w:val="00012965"/>
    <w:rsid w:val="00012B04"/>
    <w:rsid w:val="00015B24"/>
    <w:rsid w:val="00016133"/>
    <w:rsid w:val="000171BC"/>
    <w:rsid w:val="00021293"/>
    <w:rsid w:val="0002222C"/>
    <w:rsid w:val="00022CB7"/>
    <w:rsid w:val="00023A7A"/>
    <w:rsid w:val="000245FF"/>
    <w:rsid w:val="00030EEA"/>
    <w:rsid w:val="00034C49"/>
    <w:rsid w:val="00037AF2"/>
    <w:rsid w:val="00040A58"/>
    <w:rsid w:val="00041BFE"/>
    <w:rsid w:val="00043609"/>
    <w:rsid w:val="00044257"/>
    <w:rsid w:val="000501F8"/>
    <w:rsid w:val="0005765C"/>
    <w:rsid w:val="000614C1"/>
    <w:rsid w:val="000713D9"/>
    <w:rsid w:val="000735A6"/>
    <w:rsid w:val="00086B70"/>
    <w:rsid w:val="000879A1"/>
    <w:rsid w:val="00092157"/>
    <w:rsid w:val="000957E0"/>
    <w:rsid w:val="000964EC"/>
    <w:rsid w:val="000A3E2C"/>
    <w:rsid w:val="000B3E53"/>
    <w:rsid w:val="000B4D22"/>
    <w:rsid w:val="000C01BD"/>
    <w:rsid w:val="000C0C80"/>
    <w:rsid w:val="000C2D61"/>
    <w:rsid w:val="000D01CC"/>
    <w:rsid w:val="000D1772"/>
    <w:rsid w:val="000E3329"/>
    <w:rsid w:val="000F4176"/>
    <w:rsid w:val="000F452B"/>
    <w:rsid w:val="000F6BE1"/>
    <w:rsid w:val="00104B01"/>
    <w:rsid w:val="00107055"/>
    <w:rsid w:val="0011042D"/>
    <w:rsid w:val="00116A4B"/>
    <w:rsid w:val="001177C6"/>
    <w:rsid w:val="00134F66"/>
    <w:rsid w:val="00141A0A"/>
    <w:rsid w:val="001472EA"/>
    <w:rsid w:val="00147AF2"/>
    <w:rsid w:val="001552FD"/>
    <w:rsid w:val="00155C51"/>
    <w:rsid w:val="00157E5E"/>
    <w:rsid w:val="001702C5"/>
    <w:rsid w:val="00195B70"/>
    <w:rsid w:val="001A590C"/>
    <w:rsid w:val="001B5755"/>
    <w:rsid w:val="001C119F"/>
    <w:rsid w:val="001C754C"/>
    <w:rsid w:val="001D062D"/>
    <w:rsid w:val="001E019C"/>
    <w:rsid w:val="001E4A21"/>
    <w:rsid w:val="001E4AB8"/>
    <w:rsid w:val="001E758D"/>
    <w:rsid w:val="001F11EE"/>
    <w:rsid w:val="001F2109"/>
    <w:rsid w:val="00201A55"/>
    <w:rsid w:val="00204A44"/>
    <w:rsid w:val="00210BBF"/>
    <w:rsid w:val="00217212"/>
    <w:rsid w:val="00222733"/>
    <w:rsid w:val="00230E0C"/>
    <w:rsid w:val="0025567D"/>
    <w:rsid w:val="00256A94"/>
    <w:rsid w:val="002608E3"/>
    <w:rsid w:val="00264748"/>
    <w:rsid w:val="0028415C"/>
    <w:rsid w:val="0029250C"/>
    <w:rsid w:val="002A07A2"/>
    <w:rsid w:val="002A0E09"/>
    <w:rsid w:val="002A1877"/>
    <w:rsid w:val="002A347F"/>
    <w:rsid w:val="002B1FB5"/>
    <w:rsid w:val="002B36AD"/>
    <w:rsid w:val="002B4239"/>
    <w:rsid w:val="002C71EB"/>
    <w:rsid w:val="002D1EE0"/>
    <w:rsid w:val="002D3BF0"/>
    <w:rsid w:val="002E7570"/>
    <w:rsid w:val="002F2938"/>
    <w:rsid w:val="002F6924"/>
    <w:rsid w:val="002F761D"/>
    <w:rsid w:val="003123BC"/>
    <w:rsid w:val="00316DD8"/>
    <w:rsid w:val="00322C13"/>
    <w:rsid w:val="003236F1"/>
    <w:rsid w:val="003300FA"/>
    <w:rsid w:val="00343552"/>
    <w:rsid w:val="00347D16"/>
    <w:rsid w:val="00352B6F"/>
    <w:rsid w:val="00354E3B"/>
    <w:rsid w:val="00362651"/>
    <w:rsid w:val="0036270A"/>
    <w:rsid w:val="00363960"/>
    <w:rsid w:val="00367F79"/>
    <w:rsid w:val="00370107"/>
    <w:rsid w:val="00372E58"/>
    <w:rsid w:val="00382A09"/>
    <w:rsid w:val="00390FCA"/>
    <w:rsid w:val="00397DD5"/>
    <w:rsid w:val="003A04E9"/>
    <w:rsid w:val="003A7AC5"/>
    <w:rsid w:val="003B04ED"/>
    <w:rsid w:val="003B2ED1"/>
    <w:rsid w:val="003C2289"/>
    <w:rsid w:val="003C4C99"/>
    <w:rsid w:val="003C5534"/>
    <w:rsid w:val="003D4CCC"/>
    <w:rsid w:val="003D79AF"/>
    <w:rsid w:val="003E14D0"/>
    <w:rsid w:val="003E2595"/>
    <w:rsid w:val="003E5337"/>
    <w:rsid w:val="003E6002"/>
    <w:rsid w:val="003E6AA6"/>
    <w:rsid w:val="003F10F5"/>
    <w:rsid w:val="00411C55"/>
    <w:rsid w:val="0041313D"/>
    <w:rsid w:val="00432108"/>
    <w:rsid w:val="004321C6"/>
    <w:rsid w:val="004361D3"/>
    <w:rsid w:val="00447EA2"/>
    <w:rsid w:val="00454062"/>
    <w:rsid w:val="00454312"/>
    <w:rsid w:val="004636E0"/>
    <w:rsid w:val="00463E7A"/>
    <w:rsid w:val="00467760"/>
    <w:rsid w:val="00472F73"/>
    <w:rsid w:val="004754BF"/>
    <w:rsid w:val="004769E9"/>
    <w:rsid w:val="00481609"/>
    <w:rsid w:val="00485187"/>
    <w:rsid w:val="004A23A2"/>
    <w:rsid w:val="004A702B"/>
    <w:rsid w:val="004B2C44"/>
    <w:rsid w:val="004B74AC"/>
    <w:rsid w:val="004D3BD1"/>
    <w:rsid w:val="004D61CA"/>
    <w:rsid w:val="004E4B44"/>
    <w:rsid w:val="004F071F"/>
    <w:rsid w:val="004F1762"/>
    <w:rsid w:val="004F1D4E"/>
    <w:rsid w:val="00500EB0"/>
    <w:rsid w:val="005178ED"/>
    <w:rsid w:val="005178F6"/>
    <w:rsid w:val="00521EDC"/>
    <w:rsid w:val="0052658F"/>
    <w:rsid w:val="005412A8"/>
    <w:rsid w:val="00542EDA"/>
    <w:rsid w:val="005505C2"/>
    <w:rsid w:val="00552BB7"/>
    <w:rsid w:val="0055531B"/>
    <w:rsid w:val="00557DF7"/>
    <w:rsid w:val="00561B03"/>
    <w:rsid w:val="00562A31"/>
    <w:rsid w:val="005630CE"/>
    <w:rsid w:val="00566866"/>
    <w:rsid w:val="00567F34"/>
    <w:rsid w:val="00574F2A"/>
    <w:rsid w:val="00597376"/>
    <w:rsid w:val="00597D25"/>
    <w:rsid w:val="005A5DC8"/>
    <w:rsid w:val="005B4F44"/>
    <w:rsid w:val="005B77AE"/>
    <w:rsid w:val="005D022F"/>
    <w:rsid w:val="005D1E19"/>
    <w:rsid w:val="005D3A19"/>
    <w:rsid w:val="005E2C1D"/>
    <w:rsid w:val="005E3500"/>
    <w:rsid w:val="005F4DAF"/>
    <w:rsid w:val="00601107"/>
    <w:rsid w:val="006025AD"/>
    <w:rsid w:val="006052F4"/>
    <w:rsid w:val="00605E1A"/>
    <w:rsid w:val="00612C69"/>
    <w:rsid w:val="006234AF"/>
    <w:rsid w:val="00636C27"/>
    <w:rsid w:val="006404C5"/>
    <w:rsid w:val="006448B6"/>
    <w:rsid w:val="006501EF"/>
    <w:rsid w:val="00663217"/>
    <w:rsid w:val="006642F1"/>
    <w:rsid w:val="00665CF1"/>
    <w:rsid w:val="00673F40"/>
    <w:rsid w:val="006A1EDD"/>
    <w:rsid w:val="006C25F6"/>
    <w:rsid w:val="006C3210"/>
    <w:rsid w:val="006C3A7B"/>
    <w:rsid w:val="006E5E80"/>
    <w:rsid w:val="006E6F7D"/>
    <w:rsid w:val="006F2C9D"/>
    <w:rsid w:val="006F6E8D"/>
    <w:rsid w:val="0070474F"/>
    <w:rsid w:val="007048CD"/>
    <w:rsid w:val="0070587C"/>
    <w:rsid w:val="007117EA"/>
    <w:rsid w:val="00720E45"/>
    <w:rsid w:val="00721A74"/>
    <w:rsid w:val="007227EE"/>
    <w:rsid w:val="007310C0"/>
    <w:rsid w:val="007414F3"/>
    <w:rsid w:val="00742E48"/>
    <w:rsid w:val="0075550E"/>
    <w:rsid w:val="007866C3"/>
    <w:rsid w:val="007A03C3"/>
    <w:rsid w:val="007A14C6"/>
    <w:rsid w:val="007A25D9"/>
    <w:rsid w:val="007A6373"/>
    <w:rsid w:val="007B38C3"/>
    <w:rsid w:val="007B3BEC"/>
    <w:rsid w:val="007E005D"/>
    <w:rsid w:val="007F0132"/>
    <w:rsid w:val="007F0EE2"/>
    <w:rsid w:val="007F2555"/>
    <w:rsid w:val="007F528B"/>
    <w:rsid w:val="007F670D"/>
    <w:rsid w:val="00801F18"/>
    <w:rsid w:val="00811F03"/>
    <w:rsid w:val="00813205"/>
    <w:rsid w:val="00815A22"/>
    <w:rsid w:val="0082133C"/>
    <w:rsid w:val="008241DE"/>
    <w:rsid w:val="00827A6F"/>
    <w:rsid w:val="00845130"/>
    <w:rsid w:val="008469F7"/>
    <w:rsid w:val="00863FEF"/>
    <w:rsid w:val="00873BC4"/>
    <w:rsid w:val="00874C02"/>
    <w:rsid w:val="008833C7"/>
    <w:rsid w:val="008A6C21"/>
    <w:rsid w:val="008B1012"/>
    <w:rsid w:val="008B77BD"/>
    <w:rsid w:val="008C02D2"/>
    <w:rsid w:val="008C77CF"/>
    <w:rsid w:val="008D105F"/>
    <w:rsid w:val="008D7CBB"/>
    <w:rsid w:val="008E3E94"/>
    <w:rsid w:val="008E638F"/>
    <w:rsid w:val="008F049D"/>
    <w:rsid w:val="009004F0"/>
    <w:rsid w:val="0091048A"/>
    <w:rsid w:val="0091328A"/>
    <w:rsid w:val="00914CEC"/>
    <w:rsid w:val="009330D8"/>
    <w:rsid w:val="00933ED8"/>
    <w:rsid w:val="00934DBF"/>
    <w:rsid w:val="009406C0"/>
    <w:rsid w:val="00942328"/>
    <w:rsid w:val="00952F27"/>
    <w:rsid w:val="00957A2D"/>
    <w:rsid w:val="00967987"/>
    <w:rsid w:val="0097322A"/>
    <w:rsid w:val="00974C62"/>
    <w:rsid w:val="00980AB1"/>
    <w:rsid w:val="00982D5A"/>
    <w:rsid w:val="00987331"/>
    <w:rsid w:val="0099696D"/>
    <w:rsid w:val="009B005A"/>
    <w:rsid w:val="009B27BF"/>
    <w:rsid w:val="009B49B5"/>
    <w:rsid w:val="009B5730"/>
    <w:rsid w:val="009C1D6C"/>
    <w:rsid w:val="009C440F"/>
    <w:rsid w:val="009C60E5"/>
    <w:rsid w:val="009D2EF0"/>
    <w:rsid w:val="009D6DE2"/>
    <w:rsid w:val="009E2A42"/>
    <w:rsid w:val="009E458F"/>
    <w:rsid w:val="009F5F4A"/>
    <w:rsid w:val="009F7790"/>
    <w:rsid w:val="00A00CF6"/>
    <w:rsid w:val="00A11BF1"/>
    <w:rsid w:val="00A14809"/>
    <w:rsid w:val="00A2429A"/>
    <w:rsid w:val="00A24B68"/>
    <w:rsid w:val="00A25249"/>
    <w:rsid w:val="00A27607"/>
    <w:rsid w:val="00A45BB4"/>
    <w:rsid w:val="00A476C3"/>
    <w:rsid w:val="00A54BD3"/>
    <w:rsid w:val="00A602C3"/>
    <w:rsid w:val="00A62D64"/>
    <w:rsid w:val="00A66201"/>
    <w:rsid w:val="00A66D99"/>
    <w:rsid w:val="00A7538E"/>
    <w:rsid w:val="00A776F7"/>
    <w:rsid w:val="00A831FF"/>
    <w:rsid w:val="00A87261"/>
    <w:rsid w:val="00A87B82"/>
    <w:rsid w:val="00A87FAD"/>
    <w:rsid w:val="00A96DC1"/>
    <w:rsid w:val="00AA0AC7"/>
    <w:rsid w:val="00AA3443"/>
    <w:rsid w:val="00AB13F6"/>
    <w:rsid w:val="00AC06A4"/>
    <w:rsid w:val="00AC0960"/>
    <w:rsid w:val="00AC481C"/>
    <w:rsid w:val="00AD1086"/>
    <w:rsid w:val="00AE2380"/>
    <w:rsid w:val="00AE4C64"/>
    <w:rsid w:val="00AE799E"/>
    <w:rsid w:val="00AF040C"/>
    <w:rsid w:val="00B02D28"/>
    <w:rsid w:val="00B20F83"/>
    <w:rsid w:val="00B24105"/>
    <w:rsid w:val="00B4443C"/>
    <w:rsid w:val="00B46757"/>
    <w:rsid w:val="00B540D3"/>
    <w:rsid w:val="00B60F44"/>
    <w:rsid w:val="00B67026"/>
    <w:rsid w:val="00B71FBD"/>
    <w:rsid w:val="00B7465F"/>
    <w:rsid w:val="00B94364"/>
    <w:rsid w:val="00BA1B99"/>
    <w:rsid w:val="00BB271B"/>
    <w:rsid w:val="00BC3010"/>
    <w:rsid w:val="00BD257A"/>
    <w:rsid w:val="00BD33B2"/>
    <w:rsid w:val="00BD56D5"/>
    <w:rsid w:val="00BD66B8"/>
    <w:rsid w:val="00BE0808"/>
    <w:rsid w:val="00BE1C7F"/>
    <w:rsid w:val="00BE2166"/>
    <w:rsid w:val="00BF020B"/>
    <w:rsid w:val="00C2118D"/>
    <w:rsid w:val="00C27AB5"/>
    <w:rsid w:val="00C325C5"/>
    <w:rsid w:val="00C327C0"/>
    <w:rsid w:val="00C33313"/>
    <w:rsid w:val="00C34713"/>
    <w:rsid w:val="00C37DFA"/>
    <w:rsid w:val="00C4508D"/>
    <w:rsid w:val="00C53236"/>
    <w:rsid w:val="00C53339"/>
    <w:rsid w:val="00C55659"/>
    <w:rsid w:val="00C72386"/>
    <w:rsid w:val="00C7687D"/>
    <w:rsid w:val="00C90D23"/>
    <w:rsid w:val="00CA3A97"/>
    <w:rsid w:val="00CA524F"/>
    <w:rsid w:val="00CA5877"/>
    <w:rsid w:val="00CA6A15"/>
    <w:rsid w:val="00CB492A"/>
    <w:rsid w:val="00CB5F99"/>
    <w:rsid w:val="00CB64AD"/>
    <w:rsid w:val="00CC79B8"/>
    <w:rsid w:val="00CD07F1"/>
    <w:rsid w:val="00CD2BB8"/>
    <w:rsid w:val="00CD75C8"/>
    <w:rsid w:val="00CE5090"/>
    <w:rsid w:val="00CE7038"/>
    <w:rsid w:val="00D33148"/>
    <w:rsid w:val="00D44882"/>
    <w:rsid w:val="00D45857"/>
    <w:rsid w:val="00D61610"/>
    <w:rsid w:val="00D7029B"/>
    <w:rsid w:val="00D7035D"/>
    <w:rsid w:val="00D73171"/>
    <w:rsid w:val="00D73DC6"/>
    <w:rsid w:val="00D758B8"/>
    <w:rsid w:val="00D820EE"/>
    <w:rsid w:val="00D84B33"/>
    <w:rsid w:val="00D93DB9"/>
    <w:rsid w:val="00DB1AD0"/>
    <w:rsid w:val="00DC02BB"/>
    <w:rsid w:val="00DC3DAD"/>
    <w:rsid w:val="00DD4052"/>
    <w:rsid w:val="00DD70F4"/>
    <w:rsid w:val="00DE091D"/>
    <w:rsid w:val="00DE4281"/>
    <w:rsid w:val="00DF6FEC"/>
    <w:rsid w:val="00DF78A3"/>
    <w:rsid w:val="00E04215"/>
    <w:rsid w:val="00E11372"/>
    <w:rsid w:val="00E1299C"/>
    <w:rsid w:val="00E17DEF"/>
    <w:rsid w:val="00E27165"/>
    <w:rsid w:val="00E3047C"/>
    <w:rsid w:val="00E322EA"/>
    <w:rsid w:val="00E36C1F"/>
    <w:rsid w:val="00E42DE5"/>
    <w:rsid w:val="00E5056B"/>
    <w:rsid w:val="00E57AB8"/>
    <w:rsid w:val="00E653B4"/>
    <w:rsid w:val="00E72919"/>
    <w:rsid w:val="00E734F9"/>
    <w:rsid w:val="00E73A15"/>
    <w:rsid w:val="00E74DD8"/>
    <w:rsid w:val="00E970C6"/>
    <w:rsid w:val="00EA48CE"/>
    <w:rsid w:val="00EB5B2C"/>
    <w:rsid w:val="00EB65C4"/>
    <w:rsid w:val="00EC57B5"/>
    <w:rsid w:val="00ED1027"/>
    <w:rsid w:val="00EE65FB"/>
    <w:rsid w:val="00EF2D07"/>
    <w:rsid w:val="00EF7AF7"/>
    <w:rsid w:val="00F015A8"/>
    <w:rsid w:val="00F01AD1"/>
    <w:rsid w:val="00F03E14"/>
    <w:rsid w:val="00F22694"/>
    <w:rsid w:val="00F3108A"/>
    <w:rsid w:val="00F4022F"/>
    <w:rsid w:val="00F415FD"/>
    <w:rsid w:val="00F437AC"/>
    <w:rsid w:val="00F559ED"/>
    <w:rsid w:val="00F60D91"/>
    <w:rsid w:val="00F734F2"/>
    <w:rsid w:val="00F75288"/>
    <w:rsid w:val="00F80707"/>
    <w:rsid w:val="00F82E3B"/>
    <w:rsid w:val="00F93C32"/>
    <w:rsid w:val="00F96C85"/>
    <w:rsid w:val="00FA59FB"/>
    <w:rsid w:val="00FA778A"/>
    <w:rsid w:val="00FB17B0"/>
    <w:rsid w:val="00FB3A3B"/>
    <w:rsid w:val="00FB4DD9"/>
    <w:rsid w:val="00FB66F0"/>
    <w:rsid w:val="00FC03BD"/>
    <w:rsid w:val="00FC1BA5"/>
    <w:rsid w:val="00FC49B2"/>
    <w:rsid w:val="00FC6B73"/>
    <w:rsid w:val="00FD1D71"/>
    <w:rsid w:val="00FD7176"/>
    <w:rsid w:val="00FE27AF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F3366C2"/>
  <w15:docId w15:val="{D150E603-ECAF-4957-891F-4EE41FFD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2C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D2B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D2BB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D2BB8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rsid w:val="00F22694"/>
  </w:style>
  <w:style w:type="paragraph" w:styleId="Paragraphedeliste">
    <w:name w:val="List Paragraph"/>
    <w:basedOn w:val="Normal"/>
    <w:uiPriority w:val="34"/>
    <w:qFormat/>
    <w:rsid w:val="00AD1086"/>
    <w:pPr>
      <w:ind w:left="720"/>
      <w:contextualSpacing/>
    </w:pPr>
  </w:style>
  <w:style w:type="character" w:styleId="Marquedecommentaire">
    <w:name w:val="annotation reference"/>
    <w:basedOn w:val="Policepardfaut"/>
    <w:rsid w:val="00432108"/>
    <w:rPr>
      <w:sz w:val="16"/>
      <w:szCs w:val="16"/>
    </w:rPr>
  </w:style>
  <w:style w:type="paragraph" w:styleId="Commentaire">
    <w:name w:val="annotation text"/>
    <w:basedOn w:val="Normal"/>
    <w:link w:val="CommentaireCar"/>
    <w:rsid w:val="0043210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32108"/>
  </w:style>
  <w:style w:type="paragraph" w:styleId="Objetducommentaire">
    <w:name w:val="annotation subject"/>
    <w:basedOn w:val="Commentaire"/>
    <w:next w:val="Commentaire"/>
    <w:link w:val="ObjetducommentaireCar"/>
    <w:rsid w:val="004321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32108"/>
    <w:rPr>
      <w:b/>
      <w:bCs/>
    </w:rPr>
  </w:style>
  <w:style w:type="character" w:styleId="Lienhypertexte">
    <w:name w:val="Hyperlink"/>
    <w:basedOn w:val="Policepardfaut"/>
    <w:rsid w:val="00BC301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55C5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7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cheyer\Desktop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2</TotalTime>
  <Pages>2</Pages>
  <Words>846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 CA</vt:lpstr>
    </vt:vector>
  </TitlesOfParts>
  <Company>computer technologie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CA</dc:title>
  <dc:creator>Laurent SCHEYER</dc:creator>
  <cp:lastModifiedBy>Gaëlle BERTHAUD</cp:lastModifiedBy>
  <cp:revision>3</cp:revision>
  <cp:lastPrinted>2024-02-15T13:45:00Z</cp:lastPrinted>
  <dcterms:created xsi:type="dcterms:W3CDTF">2025-04-02T09:43:00Z</dcterms:created>
  <dcterms:modified xsi:type="dcterms:W3CDTF">2025-04-02T10:15:00Z</dcterms:modified>
</cp:coreProperties>
</file>